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1" w:rightFromText="181" w:vertAnchor="text" w:tblpX="-157" w:tblpY="1"/>
        <w:tblOverlap w:val="never"/>
        <w:tblW w:w="935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356"/>
      </w:tblGrid>
      <w:tr w:rsidR="00812AA6" w:rsidRPr="005D0C64" w:rsidTr="00812AA6">
        <w:tc>
          <w:tcPr>
            <w:tcW w:w="9356" w:type="dxa"/>
            <w:shd w:val="clear" w:color="auto" w:fill="auto"/>
          </w:tcPr>
          <w:p w:rsidR="00812AA6" w:rsidRPr="00AA0918" w:rsidRDefault="00812AA6" w:rsidP="00812AA6">
            <w:pPr>
              <w:widowControl w:val="0"/>
              <w:ind w:firstLine="0"/>
              <w:jc w:val="right"/>
              <w:rPr>
                <w:rFonts w:ascii="Times New Roman" w:hAnsi="Times New Roman"/>
                <w:sz w:val="20"/>
                <w:szCs w:val="20"/>
                <w:lang w:val="ru-RU"/>
              </w:rPr>
            </w:pPr>
            <w:r w:rsidRPr="00AA0918">
              <w:rPr>
                <w:rFonts w:ascii="Times New Roman" w:hAnsi="Times New Roman"/>
                <w:sz w:val="20"/>
                <w:szCs w:val="20"/>
                <w:lang w:val="ru-RU"/>
              </w:rPr>
              <w:t xml:space="preserve">Приложение </w:t>
            </w:r>
            <w:r>
              <w:rPr>
                <w:rFonts w:ascii="Times New Roman" w:hAnsi="Times New Roman"/>
                <w:sz w:val="20"/>
                <w:szCs w:val="20"/>
                <w:lang w:val="ru-RU"/>
              </w:rPr>
              <w:t>____</w:t>
            </w:r>
            <w:r w:rsidRPr="00AA0918">
              <w:rPr>
                <w:rFonts w:ascii="Times New Roman" w:hAnsi="Times New Roman"/>
                <w:sz w:val="20"/>
                <w:szCs w:val="20"/>
                <w:lang w:val="ru-RU"/>
              </w:rPr>
              <w:t xml:space="preserve"> к договору</w:t>
            </w:r>
            <w:r>
              <w:rPr>
                <w:rFonts w:ascii="Times New Roman" w:hAnsi="Times New Roman"/>
                <w:sz w:val="20"/>
                <w:szCs w:val="20"/>
                <w:lang w:val="ru-RU"/>
              </w:rPr>
              <w:t xml:space="preserve"> </w:t>
            </w:r>
            <w:r w:rsidRPr="00AA0918">
              <w:rPr>
                <w:rFonts w:ascii="Times New Roman" w:hAnsi="Times New Roman"/>
                <w:sz w:val="20"/>
                <w:szCs w:val="20"/>
                <w:lang w:val="ru-RU"/>
              </w:rPr>
              <w:t>№__________от_______ 20___</w:t>
            </w:r>
          </w:p>
        </w:tc>
      </w:tr>
      <w:tr w:rsidR="00812AA6" w:rsidRPr="00812AA6" w:rsidTr="00812AA6">
        <w:tc>
          <w:tcPr>
            <w:tcW w:w="9356" w:type="dxa"/>
            <w:shd w:val="clear" w:color="auto" w:fill="auto"/>
          </w:tcPr>
          <w:p w:rsidR="00812AA6" w:rsidRPr="00D67E50" w:rsidRDefault="00812AA6" w:rsidP="00812AA6">
            <w:pPr>
              <w:widowControl w:val="0"/>
              <w:ind w:firstLine="0"/>
              <w:jc w:val="center"/>
              <w:rPr>
                <w:rFonts w:ascii="Times New Roman" w:hAnsi="Times New Roman"/>
                <w:b/>
                <w:sz w:val="20"/>
                <w:szCs w:val="20"/>
                <w:lang w:val="ru-RU"/>
              </w:rPr>
            </w:pPr>
            <w:r w:rsidRPr="00D67E50">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812AA6" w:rsidRPr="00D67E50" w:rsidTr="00812AA6">
        <w:tc>
          <w:tcPr>
            <w:tcW w:w="9356" w:type="dxa"/>
            <w:shd w:val="clear" w:color="auto" w:fill="auto"/>
          </w:tcPr>
          <w:p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ОБЩИЕ ПОЛОЖЕНИЯ</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пожарной безопасности, охраны окружающей среды (далее - ОТ, ПБ и ООС) и безопасности дорожного движения при выполнении Работ (оказании Услуг) (далее по тексту – Работы) Подрядчиком по Договору.</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настоящего приложения контрагент Компании  по Договору именуется «Подрядчик».</w:t>
            </w:r>
          </w:p>
        </w:tc>
      </w:tr>
      <w:tr w:rsidR="00812AA6" w:rsidRPr="00812AA6" w:rsidTr="00812AA6">
        <w:trPr>
          <w:trHeight w:val="917"/>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Требования настоящего Приложения распространяются на персонал Подрядчика, а также на автотранспортные средства (далее – АТС) и специальную технику (далее – СТ), оборудование, механизмы, инструменты, оснастку и иные ресурсы Подрядчика</w:t>
            </w:r>
            <w:r w:rsidRPr="00D67E50" w:rsidDel="00F31F20">
              <w:rPr>
                <w:rFonts w:ascii="Times New Roman" w:hAnsi="Times New Roman"/>
                <w:sz w:val="20"/>
                <w:szCs w:val="20"/>
                <w:lang w:val="ru-RU"/>
              </w:rPr>
              <w:t xml:space="preserve"> </w:t>
            </w:r>
            <w:r w:rsidRPr="00D67E50">
              <w:rPr>
                <w:rFonts w:ascii="Times New Roman" w:hAnsi="Times New Roman"/>
                <w:sz w:val="20"/>
                <w:szCs w:val="20"/>
                <w:lang w:val="ru-RU"/>
              </w:rPr>
              <w:t xml:space="preserve">в целях выполнения обязательств по Договору.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Соблюдение требований настоящего Приложения не освобождает Подрядчика от ответственности по обеспечению необходимого уровня безопасности, и не должно толковаться как ограничивающие обязательства Подрядчика по поддержанию безопасной обстановки на объекте и безопасного уровня предоставления услуг.</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tc>
      </w:tr>
      <w:tr w:rsidR="00812AA6" w:rsidRPr="00812AA6" w:rsidTr="00812AA6">
        <w:tc>
          <w:tcPr>
            <w:tcW w:w="9356" w:type="dxa"/>
            <w:shd w:val="clear" w:color="auto" w:fill="auto"/>
          </w:tcPr>
          <w:p w:rsidR="00812AA6" w:rsidRPr="00D67E50" w:rsidRDefault="00812AA6" w:rsidP="00812AA6">
            <w:pPr>
              <w:pStyle w:val="af4"/>
              <w:numPr>
                <w:ilvl w:val="0"/>
                <w:numId w:val="12"/>
              </w:numPr>
              <w:tabs>
                <w:tab w:val="left" w:pos="284"/>
              </w:tabs>
              <w:autoSpaceDE w:val="0"/>
              <w:autoSpaceDN w:val="0"/>
              <w:adjustRightInd w:val="0"/>
              <w:jc w:val="left"/>
              <w:rPr>
                <w:rFonts w:ascii="Times New Roman" w:hAnsi="Times New Roman"/>
                <w:b/>
                <w:sz w:val="20"/>
                <w:szCs w:val="20"/>
                <w:lang w:val="ru-RU"/>
              </w:rPr>
            </w:pPr>
            <w:r w:rsidRPr="00D67E50">
              <w:rPr>
                <w:rFonts w:ascii="Times New Roman" w:hAnsi="Times New Roman"/>
                <w:b/>
                <w:sz w:val="20"/>
                <w:szCs w:val="20"/>
                <w:lang w:val="ru-RU"/>
              </w:rPr>
              <w:t>СИСТЕМА УПРАВЛЕНИЯ ОТ, ПБ И ООС</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2.1. Все работники Подрядчика и субподрядчика должны быть ознакомлены и обязаны придерживаться предоставляемых Компанией Заявления о политике в области ОТ, ПБ и ООС и Заявления о политике в области обеспечения безопасности дорожного движения.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подразделение ОТ, ПБ и ООС Компании.</w:t>
            </w:r>
          </w:p>
          <w:p w:rsidR="00812AA6" w:rsidRPr="00D67E50" w:rsidRDefault="00812AA6" w:rsidP="00812AA6">
            <w:pPr>
              <w:tabs>
                <w:tab w:val="left" w:pos="284"/>
              </w:tabs>
              <w:autoSpaceDE w:val="0"/>
              <w:autoSpaceDN w:val="0"/>
              <w:adjustRightInd w:val="0"/>
              <w:ind w:firstLine="0"/>
              <w:rPr>
                <w:rFonts w:ascii="Times New Roman" w:hAnsi="Times New Roman"/>
                <w:color w:val="000000" w:themeColor="text1"/>
                <w:sz w:val="20"/>
                <w:szCs w:val="20"/>
                <w:lang w:val="ru-RU"/>
              </w:rPr>
            </w:pPr>
            <w:r w:rsidRPr="00D67E50">
              <w:rPr>
                <w:rFonts w:ascii="Times New Roman" w:hAnsi="Times New Roman"/>
                <w:sz w:val="20"/>
                <w:szCs w:val="20"/>
                <w:lang w:val="ru-RU"/>
              </w:rPr>
              <w:t xml:space="preserve">Компания сертифицирована на соответствие международным </w:t>
            </w:r>
            <w:r w:rsidRPr="00D67E50">
              <w:rPr>
                <w:rFonts w:ascii="Times New Roman" w:hAnsi="Times New Roman"/>
                <w:color w:val="000000" w:themeColor="text1"/>
                <w:sz w:val="20"/>
                <w:szCs w:val="20"/>
                <w:lang w:val="ru-RU"/>
              </w:rPr>
              <w:t xml:space="preserve">стандартам </w:t>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14001 и </w:t>
            </w:r>
            <w:r w:rsidRPr="00D67E50">
              <w:rPr>
                <w:rFonts w:ascii="Times New Roman" w:hAnsi="Times New Roman"/>
                <w:color w:val="000000" w:themeColor="text1"/>
                <w:sz w:val="20"/>
                <w:szCs w:val="20"/>
                <w:lang w:val="ru-RU"/>
              </w:rPr>
              <w:br/>
            </w:r>
            <w:r w:rsidRPr="00D67E50">
              <w:rPr>
                <w:rFonts w:ascii="Times New Roman" w:hAnsi="Times New Roman"/>
                <w:color w:val="000000" w:themeColor="text1"/>
                <w:sz w:val="20"/>
                <w:szCs w:val="20"/>
              </w:rPr>
              <w:t>ISO</w:t>
            </w:r>
            <w:r w:rsidRPr="00D67E50">
              <w:rPr>
                <w:rFonts w:ascii="Times New Roman" w:hAnsi="Times New Roman"/>
                <w:color w:val="000000" w:themeColor="text1"/>
                <w:sz w:val="20"/>
                <w:szCs w:val="20"/>
                <w:lang w:val="ru-RU"/>
              </w:rPr>
              <w:t xml:space="preserve"> 45001 и при расчете своих Ключевых Показателях Эффективности (КПЭ), в том числе учитывает показатели ОТ, ПБ и ООС Подрядчиков.</w:t>
            </w:r>
            <w:r w:rsidRPr="00D67E50">
              <w:rPr>
                <w:rFonts w:ascii="Times New Roman" w:hAnsi="Times New Roman"/>
                <w:sz w:val="20"/>
                <w:szCs w:val="20"/>
                <w:lang w:val="ru-RU"/>
              </w:rPr>
              <w:t xml:space="preserve">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2.2. До начала мобилизации Подрядчик должен подготовить и представить в Компанию План охраны труда, промышленной безопасности и охраны окружающей среды (ОТ, ПБ и ООС), разработанный в соответствии с установленными Компанией требованиями на рассмотрение и утверждение.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План по ОТ, ПБ и ООС Подрядчика должен соответствовать объему работ по Договору, охватывать все характерные риски и описывать меры контроля для их устранения, снижения или смягчения этих рисков в течение всего срока действия Договора.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План должен описывать, каким образом система управления по ОТ, ПБ и ООС Подрядчика и Субподрядчиков будет взаимодействовать с системой управления по ОТ, ПБ и ООС и процедурами Компании.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и соблюдение мероприятий, учтенных Планом ОТ, ПБ и ООС Подрядчика при: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проведении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 </w:t>
            </w:r>
            <w:proofErr w:type="gramStart"/>
            <w:r w:rsidRPr="00D67E50">
              <w:rPr>
                <w:rFonts w:ascii="Times New Roman" w:hAnsi="Times New Roman"/>
                <w:sz w:val="20"/>
                <w:szCs w:val="20"/>
                <w:lang w:val="ru-RU"/>
              </w:rPr>
              <w:t>проведении  регулярных</w:t>
            </w:r>
            <w:proofErr w:type="gramEnd"/>
            <w:r w:rsidRPr="00D67E50">
              <w:rPr>
                <w:rFonts w:ascii="Times New Roman" w:hAnsi="Times New Roman"/>
                <w:sz w:val="20"/>
                <w:szCs w:val="20"/>
                <w:lang w:val="ru-RU"/>
              </w:rPr>
              <w:t xml:space="preserve"> инструктажей по методам безопасного выполнения работ.</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Описание проведенных мероприятий предоставляется Компании в рамках предоставляемой отчетности.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2.3. Руководители Подрядчика должны демонстрировать лидерство и приверженность Заявлению о политике в области ОТ, ПБ и ООС и Заявлению о политике в области обеспечения безопасности дорожного движения, в том числе посредством регулярного и активного участия в вопросах ОТ, ПБ и ООС, включая:</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регулярное посещение объектов;</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поддержание открытого диалога с работниками;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выделение квалифицированных людских ресурсов в количестве, достаточном для выполнения условий Договора.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2.4. Компания и Подрядчик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2.5.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ПБ и ООС Подрядчика. Подрядчик должен обеспечить проведение оценки рисков всех работ или услуг без исключения.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2.6 Подрядчик должен обеспечить наличие достаточного количества квалифицированных специалистов, ответственных за соблюдение требований в области ОТ, ПБ и ООС (включая специалистов по пожарной безопасности, безопасности дорожного движения) для обеспечения мониторинга и контроля уровня риска в области ОТ, ПБ и ООС в рамках реализации Договора. </w:t>
            </w:r>
          </w:p>
        </w:tc>
      </w:tr>
      <w:tr w:rsidR="00812AA6" w:rsidRPr="00D67E50" w:rsidTr="00812AA6">
        <w:tc>
          <w:tcPr>
            <w:tcW w:w="9356" w:type="dxa"/>
            <w:shd w:val="clear" w:color="auto" w:fill="auto"/>
          </w:tcPr>
          <w:p w:rsidR="00812AA6" w:rsidRPr="00D67E50" w:rsidRDefault="00812AA6" w:rsidP="00812AA6">
            <w:pPr>
              <w:pStyle w:val="af4"/>
              <w:numPr>
                <w:ilvl w:val="0"/>
                <w:numId w:val="12"/>
              </w:numPr>
              <w:tabs>
                <w:tab w:val="left" w:pos="284"/>
              </w:tabs>
              <w:autoSpaceDE w:val="0"/>
              <w:autoSpaceDN w:val="0"/>
              <w:adjustRightInd w:val="0"/>
              <w:ind w:left="29" w:firstLine="331"/>
              <w:jc w:val="left"/>
              <w:rPr>
                <w:rFonts w:ascii="Times New Roman" w:hAnsi="Times New Roman"/>
                <w:b/>
                <w:sz w:val="20"/>
                <w:szCs w:val="20"/>
                <w:lang w:val="ru-RU"/>
              </w:rPr>
            </w:pPr>
            <w:r w:rsidRPr="00D67E50">
              <w:rPr>
                <w:rFonts w:ascii="Times New Roman" w:hAnsi="Times New Roman"/>
                <w:b/>
                <w:sz w:val="20"/>
                <w:szCs w:val="20"/>
                <w:lang w:val="ru-RU"/>
              </w:rPr>
              <w:t>ОБЕСПЕЧЕНИЕ СООТВЕТСТВИЯ И КОМПЕТЕНЦИИ</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его соответствия требованиям Компании: наличие необходимой документации, квалифицированных работников, исправности используемого оборудования, АТС и СТ и др.</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w:t>
            </w:r>
            <w:hyperlink r:id="rId7" w:history="1">
              <w:r w:rsidRPr="00D67E50">
                <w:rPr>
                  <w:rStyle w:val="ae"/>
                  <w:rFonts w:ascii="Times New Roman" w:hAnsi="Times New Roman"/>
                  <w:sz w:val="20"/>
                  <w:szCs w:val="20"/>
                  <w:lang w:val="ru-RU"/>
                </w:rPr>
                <w:t>http://www.cpc.ru/RU/tenders/Pages/HSEDocuments.aspx</w:t>
              </w:r>
            </w:hyperlink>
            <w:r w:rsidRPr="00D67E50">
              <w:rPr>
                <w:rFonts w:ascii="Times New Roman" w:hAnsi="Times New Roman"/>
                <w:sz w:val="20"/>
                <w:szCs w:val="20"/>
                <w:lang w:val="ru-RU"/>
              </w:rPr>
              <w:t xml:space="preserve">) Подрядчика о действующих в Компании требованиях в 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перед получением допуска на объект обязаны пройти дополнительные инструктажи продолжительностью не менее 16 часов с проверкой знаний ключевых требований внутренних нормативных актов Компании по вопросам ОТ, ПБ и ООС в подразделении ОТ, ПБ и ООС Компании. Обучающие материалы внутренних требований по ОТ, ПБ и ООС Компании размещены по ссылке:    </w:t>
            </w:r>
          </w:p>
          <w:p w:rsidR="00812AA6" w:rsidRPr="00D67E50" w:rsidRDefault="00812AA6" w:rsidP="00812AA6">
            <w:pPr>
              <w:widowControl w:val="0"/>
              <w:autoSpaceDE w:val="0"/>
              <w:autoSpaceDN w:val="0"/>
              <w:adjustRightInd w:val="0"/>
              <w:ind w:firstLine="0"/>
              <w:contextualSpacing/>
              <w:rPr>
                <w:rFonts w:ascii="Times New Roman" w:hAnsi="Times New Roman"/>
                <w:sz w:val="20"/>
                <w:szCs w:val="20"/>
                <w:lang w:val="ru-RU"/>
              </w:rPr>
            </w:pPr>
            <w:hyperlink r:id="rId8" w:history="1">
              <w:r w:rsidRPr="00D67E50">
                <w:rPr>
                  <w:rStyle w:val="ae"/>
                  <w:rFonts w:ascii="Times New Roman" w:hAnsi="Times New Roman"/>
                  <w:sz w:val="20"/>
                  <w:szCs w:val="20"/>
                </w:rPr>
                <w:t>https</w:t>
              </w:r>
              <w:r w:rsidRPr="00D67E50">
                <w:rPr>
                  <w:rStyle w:val="ae"/>
                  <w:rFonts w:ascii="Times New Roman" w:hAnsi="Times New Roman"/>
                  <w:sz w:val="20"/>
                  <w:szCs w:val="20"/>
                  <w:lang w:val="ru-RU"/>
                </w:rPr>
                <w:t>://</w:t>
              </w:r>
              <w:proofErr w:type="spellStart"/>
              <w:r w:rsidRPr="00D67E50">
                <w:rPr>
                  <w:rStyle w:val="ae"/>
                  <w:rFonts w:ascii="Times New Roman" w:hAnsi="Times New Roman"/>
                  <w:sz w:val="20"/>
                  <w:szCs w:val="20"/>
                </w:rPr>
                <w:t>ktkr</w:t>
              </w:r>
              <w:proofErr w:type="spellEnd"/>
              <w:r w:rsidRPr="00D67E50">
                <w:rPr>
                  <w:rStyle w:val="ae"/>
                  <w:rFonts w:ascii="Times New Roman" w:hAnsi="Times New Roman"/>
                  <w:sz w:val="20"/>
                  <w:szCs w:val="20"/>
                  <w:lang w:val="ru-RU"/>
                </w:rPr>
                <w:t>-</w:t>
              </w:r>
              <w:r w:rsidRPr="00D67E50">
                <w:rPr>
                  <w:rStyle w:val="ae"/>
                  <w:rFonts w:ascii="Times New Roman" w:hAnsi="Times New Roman"/>
                  <w:sz w:val="20"/>
                  <w:szCs w:val="20"/>
                </w:rPr>
                <w:t>Contractor</w:t>
              </w:r>
              <w:r w:rsidRPr="00D67E50">
                <w:rPr>
                  <w:rStyle w:val="ae"/>
                  <w:rFonts w:ascii="Times New Roman" w:hAnsi="Times New Roman"/>
                  <w:sz w:val="20"/>
                  <w:szCs w:val="20"/>
                  <w:lang w:val="ru-RU"/>
                </w:rPr>
                <w:t>.</w:t>
              </w:r>
              <w:proofErr w:type="spellStart"/>
              <w:r w:rsidRPr="00D67E50">
                <w:rPr>
                  <w:rStyle w:val="ae"/>
                  <w:rFonts w:ascii="Times New Roman" w:hAnsi="Times New Roman"/>
                  <w:sz w:val="20"/>
                  <w:szCs w:val="20"/>
                </w:rPr>
                <w:t>olimpoks</w:t>
              </w:r>
              <w:proofErr w:type="spellEnd"/>
              <w:r w:rsidRPr="00D67E50">
                <w:rPr>
                  <w:rStyle w:val="ae"/>
                  <w:rFonts w:ascii="Times New Roman" w:hAnsi="Times New Roman"/>
                  <w:sz w:val="20"/>
                  <w:szCs w:val="20"/>
                  <w:lang w:val="ru-RU"/>
                </w:rPr>
                <w:t>.</w:t>
              </w:r>
              <w:proofErr w:type="spellStart"/>
              <w:r w:rsidRPr="00D67E50">
                <w:rPr>
                  <w:rStyle w:val="ae"/>
                  <w:rFonts w:ascii="Times New Roman" w:hAnsi="Times New Roman"/>
                  <w:sz w:val="20"/>
                  <w:szCs w:val="20"/>
                </w:rPr>
                <w:t>ru</w:t>
              </w:r>
              <w:proofErr w:type="spellEnd"/>
              <w:r w:rsidRPr="00D67E50">
                <w:rPr>
                  <w:rStyle w:val="ae"/>
                  <w:rFonts w:ascii="Times New Roman" w:hAnsi="Times New Roman"/>
                  <w:sz w:val="20"/>
                  <w:szCs w:val="20"/>
                  <w:lang w:val="ru-RU"/>
                </w:rPr>
                <w:t>/</w:t>
              </w:r>
            </w:hyperlink>
            <w:r w:rsidRPr="00D67E50">
              <w:rPr>
                <w:rStyle w:val="ae"/>
                <w:sz w:val="20"/>
                <w:szCs w:val="20"/>
                <w:lang w:val="ru-RU"/>
              </w:rPr>
              <w:t>.</w:t>
            </w:r>
            <w:r w:rsidRPr="00D67E50">
              <w:rPr>
                <w:rFonts w:ascii="Times New Roman" w:hAnsi="Times New Roman"/>
                <w:sz w:val="20"/>
                <w:szCs w:val="20"/>
                <w:lang w:val="ru-RU"/>
              </w:rPr>
              <w:t xml:space="preserve"> </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Подрядчик обязуется соблюдать требования локальных нормативных актов Компании в области ОТ, ПБ и ООС либо обязуется </w:t>
            </w:r>
            <w:proofErr w:type="spellStart"/>
            <w:r w:rsidRPr="00D67E50">
              <w:rPr>
                <w:rFonts w:ascii="Times New Roman" w:hAnsi="Times New Roman"/>
                <w:sz w:val="20"/>
                <w:szCs w:val="20"/>
                <w:lang w:val="ru-RU"/>
              </w:rPr>
              <w:t>предьявить</w:t>
            </w:r>
            <w:proofErr w:type="spellEnd"/>
            <w:r w:rsidRPr="00D67E50">
              <w:rPr>
                <w:rFonts w:ascii="Times New Roman" w:hAnsi="Times New Roman"/>
                <w:sz w:val="20"/>
                <w:szCs w:val="20"/>
                <w:lang w:val="ru-RU"/>
              </w:rPr>
              <w:t xml:space="preserve"> доказательства выполнения равнозначных требований Подрядчика. Подрядчик по запросу Компании  предоставляет доступ к любому оборудованию, используемому Подрядчиком при выполнении Работ по Договору, АТС и СТ, работникам Подрядчика, материалам и документации уполномоченным представителям Компании для инспектирования для того, чтобы Компания могла:</w:t>
            </w:r>
          </w:p>
        </w:tc>
      </w:tr>
      <w:tr w:rsidR="00812AA6" w:rsidRPr="00812AA6" w:rsidTr="00812AA6">
        <w:tc>
          <w:tcPr>
            <w:tcW w:w="9356" w:type="dxa"/>
            <w:shd w:val="clear" w:color="auto" w:fill="auto"/>
          </w:tcPr>
          <w:p w:rsidR="00812AA6" w:rsidRPr="00D67E50" w:rsidRDefault="00812AA6" w:rsidP="00812AA6">
            <w:pPr>
              <w:numPr>
                <w:ilvl w:val="0"/>
                <w:numId w:val="6"/>
              </w:numPr>
              <w:tabs>
                <w:tab w:val="left" w:pos="284"/>
              </w:tabs>
              <w:autoSpaceDE w:val="0"/>
              <w:autoSpaceDN w:val="0"/>
              <w:adjustRightInd w:val="0"/>
              <w:spacing w:before="0" w:after="0"/>
              <w:ind w:left="0" w:firstLine="207"/>
              <w:jc w:val="left"/>
              <w:rPr>
                <w:rFonts w:ascii="Times New Roman" w:hAnsi="Times New Roman"/>
                <w:sz w:val="20"/>
                <w:szCs w:val="20"/>
                <w:lang w:val="ru-RU"/>
              </w:rPr>
            </w:pPr>
            <w:r w:rsidRPr="00D67E50">
              <w:rPr>
                <w:rFonts w:ascii="Times New Roman" w:hAnsi="Times New Roman"/>
                <w:sz w:val="20"/>
                <w:szCs w:val="20"/>
                <w:lang w:val="ru-RU"/>
              </w:rPr>
              <w:t xml:space="preserve">убедиться в соблюдении Подрядчиком требований Компании, законодательства РФ в области ОТ, ПБ и ООС; </w:t>
            </w:r>
          </w:p>
        </w:tc>
      </w:tr>
      <w:tr w:rsidR="00812AA6" w:rsidRPr="00812AA6" w:rsidTr="00812AA6">
        <w:tc>
          <w:tcPr>
            <w:tcW w:w="9356" w:type="dxa"/>
            <w:shd w:val="clear" w:color="auto" w:fill="auto"/>
          </w:tcPr>
          <w:p w:rsidR="00812AA6" w:rsidRPr="00D67E50" w:rsidRDefault="00812AA6" w:rsidP="00812AA6">
            <w:pPr>
              <w:numPr>
                <w:ilvl w:val="0"/>
                <w:numId w:val="6"/>
              </w:numPr>
              <w:tabs>
                <w:tab w:val="left" w:pos="284"/>
              </w:tabs>
              <w:autoSpaceDE w:val="0"/>
              <w:autoSpaceDN w:val="0"/>
              <w:adjustRightInd w:val="0"/>
              <w:spacing w:before="0" w:after="0"/>
              <w:ind w:left="0" w:firstLine="207"/>
              <w:rPr>
                <w:rFonts w:ascii="Times New Roman" w:hAnsi="Times New Roman"/>
                <w:sz w:val="20"/>
                <w:szCs w:val="20"/>
                <w:lang w:val="ru-RU"/>
              </w:rPr>
            </w:pPr>
            <w:r w:rsidRPr="00D67E50">
              <w:rPr>
                <w:rFonts w:ascii="Times New Roman" w:hAnsi="Times New Roman"/>
                <w:sz w:val="20"/>
                <w:szCs w:val="20"/>
                <w:lang w:val="ru-RU"/>
              </w:rPr>
              <w:t>провести при необходимости независимое расследование любого происшествия, аварии и/или инцидента, связанных с выполнением Работ по Договору на объектах Компании, а также расследование любого дорожно-транспортного происшествия, произошедшего с АТС и СТ, используемого Подрядчиком в рамках Договора.</w:t>
            </w:r>
          </w:p>
        </w:tc>
      </w:tr>
      <w:tr w:rsidR="00812AA6" w:rsidRPr="00812AA6" w:rsidTr="00812AA6">
        <w:trPr>
          <w:trHeight w:val="1550"/>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несет единоличную ответственность за работников Подрядчика/ Субподрядчика, все оборудование, АТС и СТ, используемые Подрядчиком при выполнении Работ, с точки зрения пожарной безопасности, безопасности дорожного движения,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правил безопасности при эксплуатации электроустановок, вопросам ОТ, ПБ и ООС, безопасности дорожного движения, а также по безопасным методам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Подрядчик обязуется не допускать присутствие лиц, АТС и СТ, оборудования, механизмов,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812AA6" w:rsidRPr="00812AA6" w:rsidTr="00812AA6">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срок, установленный п.2.2. настоящего Приложения, Подрядчик должен разработать и внедрить график проведения аудитов и проверок ОТ, ПБ и ООС в рамках своей деятельности и деятельности своих Субподрядчиков и предоставить копию графика в Компанию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812AA6" w:rsidRPr="00812AA6" w:rsidTr="00812AA6">
        <w:trPr>
          <w:trHeight w:val="70"/>
        </w:trPr>
        <w:tc>
          <w:tcPr>
            <w:tcW w:w="9356" w:type="dxa"/>
            <w:shd w:val="clear" w:color="auto" w:fill="auto"/>
          </w:tcPr>
          <w:p w:rsidR="00812AA6" w:rsidRPr="00D67E50" w:rsidRDefault="00812AA6" w:rsidP="00812AA6">
            <w:pPr>
              <w:numPr>
                <w:ilvl w:val="1"/>
                <w:numId w:val="12"/>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Руководству Подрядчика  с целью стимулирования работников и постоянного развития уровня Культуры Безопасного Производства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rPr>
            </w:pPr>
            <w:r w:rsidRPr="00D67E50">
              <w:rPr>
                <w:rFonts w:ascii="Times New Roman" w:hAnsi="Times New Roman"/>
                <w:b/>
                <w:sz w:val="20"/>
                <w:szCs w:val="20"/>
                <w:lang w:val="ru-RU"/>
              </w:rPr>
              <w:t>4.  ОБЕСПЕЧЕНИЕ ПРОВЕДЕНИЯ ПРЕДВАРИТЕЛЬНЫХ И ПЕРИОДИЧЕСКИХ ОСМОТРОВ РАБОТНИКОВ. МЕДИЦИНСКОЕ</w:t>
            </w:r>
            <w:r w:rsidRPr="00D67E50">
              <w:rPr>
                <w:rFonts w:ascii="Times New Roman" w:hAnsi="Times New Roman"/>
                <w:b/>
                <w:sz w:val="20"/>
                <w:szCs w:val="20"/>
              </w:rPr>
              <w:t xml:space="preserve"> </w:t>
            </w:r>
            <w:r w:rsidRPr="00D67E50">
              <w:rPr>
                <w:rFonts w:ascii="Times New Roman" w:hAnsi="Times New Roman"/>
                <w:b/>
                <w:sz w:val="20"/>
                <w:szCs w:val="20"/>
                <w:lang w:val="ru-RU"/>
              </w:rPr>
              <w:t>ОБСЛУЖИВАНИЕ</w:t>
            </w:r>
          </w:p>
        </w:tc>
      </w:tr>
      <w:tr w:rsidR="00812AA6" w:rsidRPr="00D67E50" w:rsidTr="00812AA6">
        <w:trPr>
          <w:trHeight w:val="2825"/>
        </w:trPr>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4.1 Подрядчик должен не допускать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Компанией,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 случае, если работник Подрядчика подлежит такому прохождению,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w:t>
            </w:r>
            <w:proofErr w:type="spellStart"/>
            <w:r w:rsidRPr="00D67E50">
              <w:rPr>
                <w:rFonts w:ascii="Times New Roman" w:hAnsi="Times New Roman"/>
                <w:sz w:val="20"/>
                <w:szCs w:val="20"/>
                <w:lang w:val="ru-RU"/>
              </w:rPr>
              <w:t>предсменных</w:t>
            </w:r>
            <w:proofErr w:type="spellEnd"/>
            <w:r w:rsidRPr="00D67E50">
              <w:rPr>
                <w:rFonts w:ascii="Times New Roman" w:hAnsi="Times New Roman"/>
                <w:sz w:val="20"/>
                <w:szCs w:val="20"/>
                <w:lang w:val="ru-RU"/>
              </w:rPr>
              <w:t>/</w:t>
            </w:r>
            <w:proofErr w:type="spellStart"/>
            <w:r w:rsidRPr="00D67E50">
              <w:rPr>
                <w:rFonts w:ascii="Times New Roman" w:hAnsi="Times New Roman"/>
                <w:sz w:val="20"/>
                <w:szCs w:val="20"/>
                <w:lang w:val="ru-RU"/>
              </w:rPr>
              <w:t>предрейсовых</w:t>
            </w:r>
            <w:proofErr w:type="spellEnd"/>
            <w:r w:rsidRPr="00D67E50">
              <w:rPr>
                <w:rFonts w:ascii="Times New Roman" w:hAnsi="Times New Roman"/>
                <w:sz w:val="20"/>
                <w:szCs w:val="20"/>
                <w:lang w:val="ru-RU"/>
              </w:rPr>
              <w:t xml:space="preserve"> и/или </w:t>
            </w:r>
            <w:proofErr w:type="spellStart"/>
            <w:r w:rsidRPr="00D67E50">
              <w:rPr>
                <w:rFonts w:ascii="Times New Roman" w:hAnsi="Times New Roman"/>
                <w:sz w:val="20"/>
                <w:szCs w:val="20"/>
                <w:lang w:val="ru-RU"/>
              </w:rPr>
              <w:t>предвахтовых</w:t>
            </w:r>
            <w:proofErr w:type="spellEnd"/>
            <w:r w:rsidRPr="00D67E50">
              <w:rPr>
                <w:rFonts w:ascii="Times New Roman" w:hAnsi="Times New Roman"/>
                <w:sz w:val="20"/>
                <w:szCs w:val="20"/>
                <w:lang w:val="ru-RU"/>
              </w:rPr>
              <w:t xml:space="preserve"> медицинских осмотров непосредственно перед сменой/рейсом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случае, если оказание услуг Подрядчиком предполагает нахождение работников Подрядчика на объектах Компании в течение 90 дней подряд и более (независимо от того, находятся эти работники на объектах Компании круглосуточно или только в течение дневного времени), а общее количество таких работников Подрядчика составляет 25 человек и более (на всех объектах Компании суммарно), выбор медицинской организации для проведения медицинских осмотров должен быть предварительно согласован Компанией. Компания оставляет за собой право в таких случаях обязать Подрядчика производить выбор медицинской организации для проведения медицинских осмотров из списка одобренных Компанией медицинских организаций. Данное требование распространяется также на привлекаемых Подрядчиком Субподрядчиков.</w:t>
            </w:r>
          </w:p>
        </w:tc>
      </w:tr>
      <w:tr w:rsidR="00812AA6" w:rsidRPr="00812AA6" w:rsidTr="00812AA6">
        <w:trPr>
          <w:trHeight w:val="836"/>
        </w:trPr>
        <w:tc>
          <w:tcPr>
            <w:tcW w:w="9356" w:type="dxa"/>
            <w:shd w:val="clear" w:color="auto" w:fill="auto"/>
          </w:tcPr>
          <w:p w:rsidR="00812AA6" w:rsidRPr="00D67E50" w:rsidRDefault="00812AA6" w:rsidP="00812AA6">
            <w:pPr>
              <w:pStyle w:val="af4"/>
              <w:numPr>
                <w:ilvl w:val="1"/>
                <w:numId w:val="29"/>
              </w:numPr>
              <w:tabs>
                <w:tab w:val="left" w:pos="29"/>
              </w:tabs>
              <w:autoSpaceDE w:val="0"/>
              <w:autoSpaceDN w:val="0"/>
              <w:adjustRightInd w:val="0"/>
              <w:spacing w:before="0" w:after="0"/>
              <w:ind w:left="0" w:firstLine="0"/>
              <w:rPr>
                <w:rFonts w:ascii="Times New Roman" w:hAnsi="Times New Roman"/>
                <w:sz w:val="20"/>
                <w:szCs w:val="20"/>
                <w:lang w:val="en-GB"/>
              </w:rPr>
            </w:pPr>
            <w:r w:rsidRPr="00D67E50">
              <w:rPr>
                <w:rFonts w:ascii="Times New Roman" w:hAnsi="Times New Roman"/>
                <w:sz w:val="20"/>
                <w:szCs w:val="20"/>
                <w:lang w:val="ru-RU"/>
              </w:rPr>
              <w:t>Подрядчик должен обеспечить медицинское обслуживание работников Подрядчика и Субподрядчика в местах выполнения Работ. Объем медицинского обслуживания определяется исходя из численности работников Подрядчика, удаленности от лечебного учреждения и рисков, связанных с деятельностью Подрядчика</w:t>
            </w:r>
            <w:r w:rsidRPr="00D67E50">
              <w:rPr>
                <w:rFonts w:ascii="Times New Roman" w:hAnsi="Times New Roman"/>
                <w:sz w:val="20"/>
                <w:szCs w:val="20"/>
                <w:lang w:val="en-GB"/>
              </w:rPr>
              <w:t xml:space="preserve">, а </w:t>
            </w:r>
            <w:proofErr w:type="spellStart"/>
            <w:r w:rsidRPr="00D67E50">
              <w:rPr>
                <w:rFonts w:ascii="Times New Roman" w:hAnsi="Times New Roman"/>
                <w:sz w:val="20"/>
                <w:szCs w:val="20"/>
                <w:lang w:val="en-GB"/>
              </w:rPr>
              <w:t>именно</w:t>
            </w:r>
            <w:proofErr w:type="spellEnd"/>
            <w:r w:rsidRPr="00D67E50">
              <w:rPr>
                <w:rFonts w:ascii="Times New Roman" w:hAnsi="Times New Roman"/>
                <w:sz w:val="20"/>
                <w:szCs w:val="20"/>
                <w:lang w:val="en-GB"/>
              </w:rPr>
              <w:t xml:space="preserve">: </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1) как минимум один работник Подрядчика из каждых 20-ти,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3)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w:t>
            </w:r>
            <w:r w:rsidRPr="00D67E50">
              <w:rPr>
                <w:rFonts w:ascii="Times New Roman" w:hAnsi="Times New Roman"/>
                <w:sz w:val="20"/>
                <w:szCs w:val="20"/>
                <w:lang w:val="ru-RU"/>
              </w:rPr>
              <w:lastRenderedPageBreak/>
              <w:t>договора (договоров) с соответствующим медицинским учреждением (-</w:t>
            </w:r>
            <w:proofErr w:type="spellStart"/>
            <w:r w:rsidRPr="00D67E50">
              <w:rPr>
                <w:rFonts w:ascii="Times New Roman" w:hAnsi="Times New Roman"/>
                <w:sz w:val="20"/>
                <w:szCs w:val="20"/>
                <w:lang w:val="ru-RU"/>
              </w:rPr>
              <w:t>ями</w:t>
            </w:r>
            <w:proofErr w:type="spellEnd"/>
            <w:r w:rsidRPr="00D67E50">
              <w:rPr>
                <w:rFonts w:ascii="Times New Roman" w:hAnsi="Times New Roman"/>
                <w:sz w:val="20"/>
                <w:szCs w:val="20"/>
                <w:lang w:val="ru-RU"/>
              </w:rPr>
              <w:t xml:space="preserve">)), а также контроль выполнения данного требования своими Субподрядчиками; </w:t>
            </w:r>
          </w:p>
          <w:p w:rsidR="00812AA6" w:rsidRPr="00D67E50" w:rsidRDefault="00812AA6" w:rsidP="00812AA6">
            <w:pPr>
              <w:ind w:firstLine="0"/>
              <w:rPr>
                <w:rFonts w:ascii="Times New Roman" w:hAnsi="Times New Roman"/>
                <w:sz w:val="20"/>
                <w:szCs w:val="20"/>
                <w:lang w:val="ru-RU"/>
              </w:rPr>
            </w:pPr>
            <w:r w:rsidRPr="00D67E50">
              <w:rPr>
                <w:rFonts w:ascii="Times New Roman" w:hAnsi="Times New Roman"/>
                <w:sz w:val="20"/>
                <w:szCs w:val="20"/>
                <w:lang w:val="ru-RU"/>
              </w:rPr>
              <w:t xml:space="preserve">4) </w:t>
            </w:r>
            <w:proofErr w:type="gramStart"/>
            <w:r w:rsidRPr="00D67E50">
              <w:rPr>
                <w:rFonts w:ascii="Times New Roman" w:hAnsi="Times New Roman"/>
                <w:sz w:val="20"/>
                <w:szCs w:val="20"/>
                <w:lang w:val="ru-RU"/>
              </w:rPr>
              <w:t>В</w:t>
            </w:r>
            <w:proofErr w:type="gramEnd"/>
            <w:r w:rsidRPr="00D67E50">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lastRenderedPageBreak/>
              <w:t>5. СОБЛЮДЕНИЕ ТРЕБОВАНИЙ В ОБЛАСТИ ОТ, ПБ И ООС И БЕЗОПАСНЫЕ УСЛОВИЯ РАБОТЫ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 До начала работ Компания проводит </w:t>
            </w:r>
            <w:proofErr w:type="spellStart"/>
            <w:r w:rsidRPr="00D67E50">
              <w:rPr>
                <w:rFonts w:ascii="Times New Roman" w:hAnsi="Times New Roman"/>
                <w:sz w:val="20"/>
                <w:szCs w:val="20"/>
                <w:lang w:val="ru-RU"/>
              </w:rPr>
              <w:t>предмобилизационный</w:t>
            </w:r>
            <w:proofErr w:type="spellEnd"/>
            <w:r w:rsidRPr="00D67E50">
              <w:rPr>
                <w:rFonts w:ascii="Times New Roman" w:hAnsi="Times New Roman"/>
                <w:sz w:val="20"/>
                <w:szCs w:val="20"/>
                <w:lang w:val="ru-RU"/>
              </w:rPr>
              <w:t xml:space="preserve"> аудит в области ОТ, ПБ и ООС для проверки готовности Подрядчика к выполнению Работ/оказанию Услуг. </w:t>
            </w:r>
          </w:p>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Работники Подрядчика допускаются на объекты Компании только после прохождения вводного инструктажа по охране труда, промышленной, пожарной, экологической безопасности и безопасности дорожного движения,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w:t>
            </w:r>
            <w:proofErr w:type="gramStart"/>
            <w:r w:rsidRPr="00D67E50">
              <w:rPr>
                <w:rFonts w:ascii="Times New Roman" w:hAnsi="Times New Roman"/>
                <w:sz w:val="20"/>
                <w:szCs w:val="20"/>
                <w:lang w:val="ru-RU"/>
              </w:rPr>
              <w:t>работники  к</w:t>
            </w:r>
            <w:proofErr w:type="gramEnd"/>
            <w:r w:rsidRPr="00D67E50">
              <w:rPr>
                <w:rFonts w:ascii="Times New Roman" w:hAnsi="Times New Roman"/>
                <w:sz w:val="20"/>
                <w:szCs w:val="20"/>
                <w:lang w:val="ru-RU"/>
              </w:rPr>
              <w:t xml:space="preserve"> прохождению вводного инструктажа не допускаются. Без </w:t>
            </w:r>
            <w:r w:rsidRPr="00D67E50">
              <w:rPr>
                <w:rFonts w:ascii="Times New Roman" w:hAnsi="Times New Roman"/>
                <w:spacing w:val="-1"/>
                <w:sz w:val="20"/>
                <w:szCs w:val="20"/>
                <w:lang w:val="ru-RU"/>
              </w:rPr>
              <w:t xml:space="preserve">проведения вышеуказанного инструктажа и предоставления соответствующих документов в полном объеме, </w:t>
            </w:r>
            <w:r w:rsidRPr="00D67E50">
              <w:rPr>
                <w:rFonts w:ascii="Times New Roman" w:hAnsi="Times New Roman"/>
                <w:sz w:val="20"/>
                <w:szCs w:val="20"/>
                <w:lang w:val="ru-RU"/>
              </w:rPr>
              <w:t xml:space="preserve">а также при неудовлетворительных результатах </w:t>
            </w:r>
            <w:proofErr w:type="spellStart"/>
            <w:r w:rsidRPr="00D67E50">
              <w:rPr>
                <w:rFonts w:ascii="Times New Roman" w:hAnsi="Times New Roman"/>
                <w:sz w:val="20"/>
                <w:szCs w:val="20"/>
                <w:lang w:val="ru-RU"/>
              </w:rPr>
              <w:t>предмобилизационного</w:t>
            </w:r>
            <w:proofErr w:type="spellEnd"/>
            <w:r w:rsidRPr="00D67E50">
              <w:rPr>
                <w:rFonts w:ascii="Times New Roman" w:hAnsi="Times New Roman"/>
                <w:sz w:val="20"/>
                <w:szCs w:val="20"/>
                <w:lang w:val="ru-RU"/>
              </w:rPr>
              <w:t xml:space="preserve"> аудита ОТ,  ПБ и ООС или проверки знаний на понимание инструкций Компании</w:t>
            </w:r>
            <w:r w:rsidRPr="00D67E50">
              <w:rPr>
                <w:rFonts w:ascii="Times New Roman" w:hAnsi="Times New Roman"/>
                <w:spacing w:val="-1"/>
                <w:sz w:val="20"/>
                <w:szCs w:val="20"/>
                <w:lang w:val="ru-RU"/>
              </w:rPr>
              <w:t xml:space="preserve">  нахождение работников, АТС</w:t>
            </w:r>
            <w:r w:rsidRPr="00D67E50">
              <w:rPr>
                <w:rFonts w:ascii="Times New Roman" w:hAnsi="Times New Roman"/>
                <w:sz w:val="20"/>
                <w:szCs w:val="20"/>
                <w:lang w:val="ru-RU"/>
              </w:rPr>
              <w:t xml:space="preserve"> и СТ на территории действующего объекта Компании</w:t>
            </w:r>
            <w:r w:rsidRPr="00D67E50">
              <w:rPr>
                <w:rFonts w:ascii="Times New Roman" w:hAnsi="Times New Roman"/>
                <w:spacing w:val="-1"/>
                <w:sz w:val="20"/>
                <w:szCs w:val="20"/>
                <w:lang w:val="ru-RU"/>
              </w:rPr>
              <w:t xml:space="preserve">, а также проведение какого-либо рода работ категорически </w:t>
            </w:r>
            <w:r w:rsidRPr="00D67E50">
              <w:rPr>
                <w:rFonts w:ascii="Times New Roman" w:hAnsi="Times New Roman"/>
                <w:sz w:val="20"/>
                <w:szCs w:val="20"/>
                <w:lang w:val="ru-RU"/>
              </w:rPr>
              <w:t>запрещается.</w:t>
            </w:r>
          </w:p>
        </w:tc>
      </w:tr>
      <w:tr w:rsidR="00812AA6" w:rsidRPr="00D67E50"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5.2 Подрядчик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Подрядчика, непосредственно вовлеченными в выполнение Работ в рамках исполнения Подрядчиком договорных обязательств перед Компанией,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Работ в рамках исполнения Подрядчиком договорных обязательств перед Компанией.</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Компания.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eastAsia="x-none"/>
              </w:rPr>
              <w:t xml:space="preserve">Заявление о Политике в области охраны труда, промышленной безопасности и охраны окружающей среды АО «КТК-Р» </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Заявление о Политике в области обеспечения безопасности дорожного движения АО «КТК-Р»</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внедрения Жизненно Важных Правил на объектах КТК</w:t>
            </w:r>
          </w:p>
        </w:tc>
      </w:tr>
      <w:tr w:rsidR="00812AA6" w:rsidRPr="00D67E50"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План Управления ОТ, ПБ и ООС. Программа устранения узких мест</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eastAsia="x-none"/>
              </w:rPr>
            </w:pPr>
            <w:r w:rsidRPr="00D67E50">
              <w:rPr>
                <w:rFonts w:ascii="Times New Roman" w:hAnsi="Times New Roman"/>
                <w:sz w:val="20"/>
                <w:szCs w:val="20"/>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«Общие принципы изоляции </w:t>
            </w:r>
            <w:proofErr w:type="spellStart"/>
            <w:r w:rsidRPr="00D67E50">
              <w:rPr>
                <w:rFonts w:ascii="Times New Roman" w:hAnsi="Times New Roman"/>
                <w:sz w:val="20"/>
                <w:szCs w:val="20"/>
                <w:lang w:val="ru-RU"/>
              </w:rPr>
              <w:t>механо</w:t>
            </w:r>
            <w:proofErr w:type="spellEnd"/>
            <w:r w:rsidRPr="00D67E50">
              <w:rPr>
                <w:rFonts w:ascii="Times New Roman" w:hAnsi="Times New Roman"/>
                <w:sz w:val="20"/>
                <w:szCs w:val="20"/>
                <w:lang w:val="ru-RU"/>
              </w:rPr>
              <w:t>-технологического оборудования для целей технического обслуживания и аварийного реагирования»;</w:t>
            </w:r>
          </w:p>
        </w:tc>
      </w:tr>
      <w:tr w:rsidR="00812AA6" w:rsidRPr="00812AA6" w:rsidTr="00812AA6">
        <w:tc>
          <w:tcPr>
            <w:tcW w:w="9356" w:type="dxa"/>
            <w:shd w:val="clear" w:color="auto" w:fill="auto"/>
          </w:tcPr>
          <w:p w:rsidR="00812AA6" w:rsidRPr="00D67E50" w:rsidRDefault="00812AA6" w:rsidP="00812AA6">
            <w:pPr>
              <w:keepNext/>
              <w:widowControl w:val="0"/>
              <w:numPr>
                <w:ilvl w:val="0"/>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105 по организации безопасного проведения огневых работ на взрывопожароопасных объектах КТК»;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«Инструкция № 106 по организации безопасного проведения работ с применением грузоподъемных кранов на объектах КТК»;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ВРД «Правила пожарной безопасности при эксплуатации нефтепроводной системы КТК».</w:t>
            </w:r>
          </w:p>
        </w:tc>
      </w:tr>
      <w:tr w:rsidR="00812AA6" w:rsidRPr="00812AA6" w:rsidTr="00812AA6">
        <w:trPr>
          <w:trHeight w:val="764"/>
        </w:trPr>
        <w:tc>
          <w:tcPr>
            <w:tcW w:w="9356" w:type="dxa"/>
            <w:shd w:val="clear" w:color="auto" w:fill="auto"/>
          </w:tcPr>
          <w:p w:rsidR="00812AA6" w:rsidRPr="00D67E50" w:rsidRDefault="00812AA6" w:rsidP="00812AA6">
            <w:pPr>
              <w:tabs>
                <w:tab w:val="num" w:pos="562"/>
                <w:tab w:val="num" w:pos="928"/>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0"/>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СТП КТК 04.06.2022 «Порядок учета и  расследования происшествий»;</w:t>
            </w:r>
          </w:p>
        </w:tc>
      </w:tr>
      <w:tr w:rsidR="00812AA6" w:rsidRPr="00812AA6" w:rsidTr="00812AA6">
        <w:tc>
          <w:tcPr>
            <w:tcW w:w="9356" w:type="dxa"/>
            <w:shd w:val="clear" w:color="auto" w:fill="auto"/>
          </w:tcPr>
          <w:p w:rsidR="00812AA6" w:rsidRPr="00D67E50" w:rsidRDefault="00812AA6" w:rsidP="00812AA6">
            <w:pPr>
              <w:tabs>
                <w:tab w:val="num" w:pos="284"/>
                <w:tab w:val="num"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Стандарт КОМПАНИИ «Требования к спецодежде, </w:t>
            </w:r>
            <w:proofErr w:type="spellStart"/>
            <w:r w:rsidRPr="00D67E50">
              <w:rPr>
                <w:rFonts w:ascii="Times New Roman" w:hAnsi="Times New Roman"/>
                <w:sz w:val="20"/>
                <w:szCs w:val="20"/>
                <w:lang w:val="ru-RU"/>
              </w:rPr>
              <w:t>спецобуви</w:t>
            </w:r>
            <w:proofErr w:type="spellEnd"/>
            <w:r w:rsidRPr="00D67E50">
              <w:rPr>
                <w:rFonts w:ascii="Times New Roman" w:hAnsi="Times New Roman"/>
                <w:sz w:val="20"/>
                <w:szCs w:val="20"/>
                <w:lang w:val="ru-RU"/>
              </w:rPr>
              <w:t xml:space="preserve"> и другим средствам индивидуальной защиты работников АО КТК-К»</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наблюдения за условиями труда и безопасным ведением работ;</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Положение по обеспечению безопасной эксплуатации автотранспортных средств СТП КТК 54.10.2021;</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Регламент организации производства работ в охранной зоне нефтепровода;</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Стандарт КТК по отчетности в области ОТ, ПБ и ООС; </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9" w:history="1">
              <w:r w:rsidRPr="00D67E50">
                <w:rPr>
                  <w:rFonts w:ascii="Times New Roman" w:hAnsi="Times New Roman"/>
                  <w:sz w:val="20"/>
                  <w:szCs w:val="20"/>
                  <w:lang w:val="ru-RU"/>
                </w:rPr>
                <w:t>Процедура управления индивидуальной ответственностью в области ОТ, ПБ и ООС</w:t>
              </w:r>
            </w:hyperlink>
            <w:r w:rsidRPr="00D67E50">
              <w:rPr>
                <w:rFonts w:ascii="Times New Roman" w:hAnsi="Times New Roman"/>
                <w:sz w:val="20"/>
                <w:szCs w:val="20"/>
                <w:lang w:val="ru-RU"/>
              </w:rPr>
              <w:t>;</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Положение о системе блокировки и маркировки (LOTO);</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Руководство  для Подрядчиков по составлению плана ОТ, ПБ и ООС;</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hyperlink r:id="rId10" w:tgtFrame="_self" w:history="1">
              <w:r w:rsidRPr="00D67E50">
                <w:rPr>
                  <w:rFonts w:ascii="Times New Roman" w:hAnsi="Times New Roman"/>
                  <w:sz w:val="20"/>
                  <w:szCs w:val="20"/>
                  <w:lang w:val="ru-RU"/>
                </w:rPr>
                <w:t>Глоссарий терминов и определений в области ОТ, ПБ и ООС</w:t>
              </w:r>
            </w:hyperlink>
            <w:r w:rsidRPr="00D67E50">
              <w:rPr>
                <w:rFonts w:ascii="Times New Roman" w:hAnsi="Times New Roman"/>
                <w:sz w:val="20"/>
                <w:szCs w:val="20"/>
                <w:lang w:val="ru-RU"/>
              </w:rPr>
              <w:t>;</w:t>
            </w:r>
          </w:p>
        </w:tc>
      </w:tr>
      <w:tr w:rsidR="00812AA6" w:rsidRPr="00D67E50"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Процедура организации обучения подрядчиков с целью допуска на объекты АО "КТК-Р". СТП КТК 50.06.2021;</w:t>
            </w:r>
          </w:p>
        </w:tc>
      </w:tr>
      <w:tr w:rsidR="00812AA6" w:rsidRPr="00812AA6" w:rsidTr="00812AA6">
        <w:tc>
          <w:tcPr>
            <w:tcW w:w="9356" w:type="dxa"/>
            <w:shd w:val="clear" w:color="auto" w:fill="auto"/>
          </w:tcPr>
          <w:p w:rsidR="00812AA6" w:rsidRPr="00D67E50" w:rsidRDefault="00812AA6" w:rsidP="00812AA6">
            <w:pPr>
              <w:numPr>
                <w:ilvl w:val="1"/>
                <w:numId w:val="7"/>
              </w:numPr>
              <w:tabs>
                <w:tab w:val="num"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Субподрядчиками.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5.5 Курение разрешается только в специально отведенных обозначенных местах.</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5.6 Для использования видео- и фотоаппаратуры требуется получение предварительного письменного разрешения Регионального менеджера Компании,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812AA6" w:rsidRPr="00812AA6" w:rsidTr="00812AA6">
        <w:trPr>
          <w:trHeight w:val="1793"/>
        </w:trPr>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5.7 На территории взрывопожароопасных производственных объектов Компании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5.8 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безопасности, безопасности дорожного движения и обеспечивать чистоту и порядок на рабочем месте.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eastAsia="Arial Unicode MS" w:hAnsi="Times New Roman"/>
                <w:sz w:val="20"/>
                <w:szCs w:val="20"/>
                <w:lang w:val="ru-RU"/>
              </w:rPr>
            </w:pPr>
            <w:r w:rsidRPr="00D67E50">
              <w:rPr>
                <w:rFonts w:ascii="Times New Roman" w:eastAsia="Arial Unicode MS" w:hAnsi="Times New Roman"/>
                <w:sz w:val="20"/>
                <w:szCs w:val="20"/>
                <w:lang w:val="ru-RU"/>
              </w:rPr>
              <w:t>5.10. Подрядчик обязан обеспечить и содержать все предупредительные знаки, дорожные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eastAsia="Arial Unicode MS" w:hAnsi="Times New Roman"/>
                <w:sz w:val="20"/>
                <w:szCs w:val="20"/>
                <w:lang w:val="ru-RU"/>
              </w:rPr>
              <w:t>Кроме того, ПОДРЯДЧИК обязан  обеспечить место проведения работ первичными средствами пожаротушения согласно нормативным требованиям</w:t>
            </w:r>
            <w:r>
              <w:rPr>
                <w:rFonts w:ascii="Times New Roman" w:eastAsia="Arial Unicode MS" w:hAnsi="Times New Roman"/>
                <w:sz w:val="20"/>
                <w:szCs w:val="20"/>
                <w:lang w:val="ru-RU"/>
              </w:rPr>
              <w:t>.</w:t>
            </w:r>
          </w:p>
        </w:tc>
      </w:tr>
      <w:tr w:rsidR="00812AA6" w:rsidRPr="00812AA6" w:rsidTr="00812AA6">
        <w:tc>
          <w:tcPr>
            <w:tcW w:w="9356" w:type="dxa"/>
            <w:shd w:val="clear" w:color="auto" w:fill="auto"/>
          </w:tcPr>
          <w:p w:rsidR="00812AA6" w:rsidRPr="00D67E50" w:rsidDel="0096483E" w:rsidRDefault="00812AA6" w:rsidP="00812AA6">
            <w:pPr>
              <w:tabs>
                <w:tab w:val="left" w:pos="284"/>
                <w:tab w:val="left" w:pos="567"/>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812AA6" w:rsidRPr="00812AA6" w:rsidTr="00812AA6">
        <w:tc>
          <w:tcPr>
            <w:tcW w:w="9356" w:type="dxa"/>
            <w:shd w:val="clear" w:color="auto" w:fill="auto"/>
          </w:tcPr>
          <w:p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командировании на объект для проведения Работ с указанием списка лиц, используемых АТС и СТ с указанием регистрационных знаков, оборудования;</w:t>
            </w:r>
          </w:p>
        </w:tc>
      </w:tr>
      <w:tr w:rsidR="00812AA6" w:rsidRPr="00812AA6" w:rsidTr="00812AA6">
        <w:tc>
          <w:tcPr>
            <w:tcW w:w="9356" w:type="dxa"/>
            <w:shd w:val="clear" w:color="auto" w:fill="auto"/>
          </w:tcPr>
          <w:p w:rsidR="00812AA6" w:rsidRPr="00D67E50" w:rsidDel="0096483E"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пожарную безопасность, ОТ и ПБ с обязательным указанием реквизитов Договора, по которому выполняются работы, и/или места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приказ (распоряжение) о назначении ответственного (ответственных) за экологическую безопасность на объекте Компании в т. ч. за учет отходов и контроль за их обращением;</w:t>
            </w:r>
          </w:p>
        </w:tc>
      </w:tr>
      <w:tr w:rsidR="00812AA6" w:rsidRPr="00D67E50"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назначении ответственного (ответственных) за безопасную эксплуатацию АТС и СТ и обеспечение безопасности дорожного движения;</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приказ (распоряжение) о закреплении водителя (машиниста) за единицей техники;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действующие удостоверения отдельных категорий рабочих основных профессий, допуск к выполнению Работ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w:t>
            </w:r>
            <w:proofErr w:type="spellStart"/>
            <w:r w:rsidRPr="00D67E50">
              <w:rPr>
                <w:rFonts w:ascii="Times New Roman" w:hAnsi="Times New Roman"/>
                <w:sz w:val="20"/>
                <w:szCs w:val="20"/>
                <w:lang w:val="ru-RU"/>
              </w:rPr>
              <w:t>газоанализ</w:t>
            </w:r>
            <w:proofErr w:type="spellEnd"/>
            <w:r w:rsidRPr="00D67E50">
              <w:rPr>
                <w:rFonts w:ascii="Times New Roman" w:hAnsi="Times New Roman"/>
                <w:sz w:val="20"/>
                <w:szCs w:val="20"/>
                <w:lang w:val="ru-RU"/>
              </w:rPr>
              <w:t xml:space="preserve"> воздушной среды и т.д.</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документацию на исправный газоанализатор с указанием даты последней поверки;</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812AA6" w:rsidRPr="00812AA6" w:rsidTr="00812AA6">
        <w:tc>
          <w:tcPr>
            <w:tcW w:w="9356" w:type="dxa"/>
            <w:shd w:val="clear" w:color="auto" w:fill="auto"/>
          </w:tcPr>
          <w:p w:rsidR="00812AA6" w:rsidRPr="00D67E50" w:rsidRDefault="00812AA6" w:rsidP="00812AA6">
            <w:pPr>
              <w:numPr>
                <w:ilvl w:val="1"/>
                <w:numId w:val="9"/>
              </w:numPr>
              <w:tabs>
                <w:tab w:val="num" w:pos="0"/>
                <w:tab w:val="left" w:pos="284"/>
                <w:tab w:val="left" w:pos="567"/>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специалистов (должностных лиц) и руководителей, получающих допуск с целью проведения Работ на объектах Компании: копии протоколов по аттестации по промышленной безопасности (при наличии удостоверения): категория «А» - для всех; категория «Б2.7» для всех; «Б1.7» - для ответственных лиц задействованных на береговых сооружениях МТ ; ответственные по видам работ – «Б.2»; «Б7»; «Б8»; «Б9» и т.д.</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5.12 При выполнении работ (оказании услуг) на А-НПС-4А или на линейной части нефтепровода в районе А-НПС-4А каждый работник Подрядчика должен быть обеспечен портативным дыхательным устройством (ПДУ-3), персональным газосигнализатором, выполненным во взрывобезопасном исполнении, укомплектованным датчиком контроля сероводорода с порогами срабатывания: 1 порог - 3 </w:t>
            </w:r>
            <w:proofErr w:type="spellStart"/>
            <w:r w:rsidRPr="00D67E50">
              <w:rPr>
                <w:rFonts w:ascii="Times New Roman" w:hAnsi="Times New Roman"/>
                <w:sz w:val="20"/>
                <w:szCs w:val="20"/>
                <w:lang w:val="ru-RU"/>
              </w:rPr>
              <w:t>ppm</w:t>
            </w:r>
            <w:proofErr w:type="spellEnd"/>
            <w:r w:rsidRPr="00D67E50">
              <w:rPr>
                <w:rFonts w:ascii="Times New Roman" w:hAnsi="Times New Roman"/>
                <w:sz w:val="20"/>
                <w:szCs w:val="20"/>
                <w:lang w:val="ru-RU"/>
              </w:rPr>
              <w:t xml:space="preserve">, 1 порог - 7 </w:t>
            </w:r>
            <w:proofErr w:type="spellStart"/>
            <w:proofErr w:type="gramStart"/>
            <w:r w:rsidRPr="00D67E50">
              <w:rPr>
                <w:rFonts w:ascii="Times New Roman" w:hAnsi="Times New Roman"/>
                <w:sz w:val="20"/>
                <w:szCs w:val="20"/>
                <w:lang w:val="ru-RU"/>
              </w:rPr>
              <w:t>ppm</w:t>
            </w:r>
            <w:proofErr w:type="spellEnd"/>
            <w:r w:rsidRPr="00D67E50">
              <w:rPr>
                <w:rFonts w:ascii="Times New Roman" w:hAnsi="Times New Roman"/>
                <w:sz w:val="20"/>
                <w:szCs w:val="20"/>
                <w:lang w:val="ru-RU"/>
              </w:rPr>
              <w:t>,  пройти</w:t>
            </w:r>
            <w:proofErr w:type="gramEnd"/>
            <w:r w:rsidRPr="00D67E50">
              <w:rPr>
                <w:rFonts w:ascii="Times New Roman" w:hAnsi="Times New Roman"/>
                <w:sz w:val="20"/>
                <w:szCs w:val="20"/>
                <w:lang w:val="ru-RU"/>
              </w:rPr>
              <w:t xml:space="preserve">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 который не может привлекаться к выполнению Работ за исключением доставки работников на А-НПС-4А или на линейную часть нефтепровода в районе А-НПС-4А.</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5.13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опасных ситуациях.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5.14 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r w:rsidR="00812AA6" w:rsidRPr="00D67E50" w:rsidTr="00812AA6">
        <w:tc>
          <w:tcPr>
            <w:tcW w:w="9356" w:type="dxa"/>
            <w:shd w:val="clear" w:color="auto" w:fill="auto"/>
          </w:tcPr>
          <w:p w:rsidR="00812AA6" w:rsidRPr="00D67E50" w:rsidRDefault="00812AA6" w:rsidP="00812AA6">
            <w:pPr>
              <w:pStyle w:val="af4"/>
              <w:numPr>
                <w:ilvl w:val="0"/>
                <w:numId w:val="30"/>
              </w:numPr>
              <w:tabs>
                <w:tab w:val="left" w:pos="179"/>
              </w:tabs>
              <w:autoSpaceDE w:val="0"/>
              <w:autoSpaceDN w:val="0"/>
              <w:adjustRightInd w:val="0"/>
              <w:ind w:left="462" w:hanging="283"/>
              <w:jc w:val="left"/>
              <w:rPr>
                <w:rFonts w:ascii="Times New Roman" w:hAnsi="Times New Roman"/>
                <w:b/>
                <w:sz w:val="20"/>
                <w:szCs w:val="20"/>
                <w:lang w:val="ru-RU"/>
              </w:rPr>
            </w:pPr>
            <w:r w:rsidRPr="00D67E50">
              <w:rPr>
                <w:rFonts w:ascii="Times New Roman" w:hAnsi="Times New Roman"/>
                <w:b/>
                <w:sz w:val="20"/>
                <w:szCs w:val="20"/>
                <w:lang w:val="ru-RU"/>
              </w:rPr>
              <w:t>ТРЕБОВАНИЯ К ОБОРУДОВАНИЮ</w:t>
            </w:r>
          </w:p>
        </w:tc>
      </w:tr>
      <w:tr w:rsidR="00812AA6" w:rsidRPr="00812AA6" w:rsidTr="00812AA6">
        <w:trPr>
          <w:trHeight w:val="841"/>
        </w:trPr>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6.2 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6.3 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6.4 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поверке приборов измерения и др.</w:t>
            </w:r>
          </w:p>
        </w:tc>
      </w:tr>
      <w:tr w:rsidR="00812AA6" w:rsidRPr="00812AA6" w:rsidTr="00812AA6">
        <w:tc>
          <w:tcPr>
            <w:tcW w:w="9356" w:type="dxa"/>
            <w:shd w:val="clear" w:color="auto" w:fill="auto"/>
          </w:tcPr>
          <w:p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6.5 Размещение оборудования на месте проведения Работ заранее согласовывается с Компанией. </w:t>
            </w:r>
          </w:p>
        </w:tc>
      </w:tr>
      <w:tr w:rsidR="00812AA6" w:rsidRPr="00812AA6" w:rsidTr="00812AA6">
        <w:tc>
          <w:tcPr>
            <w:tcW w:w="9356" w:type="dxa"/>
            <w:shd w:val="clear" w:color="auto" w:fill="auto"/>
          </w:tcPr>
          <w:p w:rsidR="00812AA6" w:rsidRPr="00D67E50" w:rsidRDefault="00812AA6" w:rsidP="00812AA6">
            <w:pPr>
              <w:widowControl w:val="0"/>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6.6. При необходимости обеспечения контроля воздушной среды в помещениях и на наружных установках в газоопасных местах, а также при ведении огневых, газоопасных, земляных, ремонтных и других работ повышенной опасности на объектах Компании Подрядчик </w:t>
            </w:r>
            <w:proofErr w:type="gramStart"/>
            <w:r w:rsidRPr="00D67E50">
              <w:rPr>
                <w:rFonts w:ascii="Times New Roman" w:hAnsi="Times New Roman"/>
                <w:sz w:val="20"/>
                <w:szCs w:val="20"/>
                <w:lang w:val="ru-RU"/>
              </w:rPr>
              <w:t>проводит  соответствующий</w:t>
            </w:r>
            <w:proofErr w:type="gram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газоанализ</w:t>
            </w:r>
            <w:proofErr w:type="spellEnd"/>
            <w:r w:rsidRPr="00D67E50">
              <w:rPr>
                <w:rFonts w:ascii="Times New Roman" w:hAnsi="Times New Roman"/>
                <w:sz w:val="20"/>
                <w:szCs w:val="20"/>
                <w:lang w:val="ru-RU"/>
              </w:rPr>
              <w:t xml:space="preserve"> и контролирует содержание газов, паров и веществ в безопасных пределах. Перечень приборов, одобренных Компанией к использованию на объектах Компании,  приведен в Приложении № 4 к «Инструкции № 104 по организации контроля воздушной среды на объектах КТК».</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jc w:val="left"/>
              <w:rPr>
                <w:rFonts w:ascii="Times New Roman" w:hAnsi="Times New Roman"/>
                <w:b/>
                <w:sz w:val="20"/>
                <w:szCs w:val="20"/>
                <w:lang w:val="ru-RU"/>
              </w:rPr>
            </w:pPr>
            <w:r w:rsidRPr="00D67E50">
              <w:rPr>
                <w:rFonts w:ascii="Times New Roman" w:hAnsi="Times New Roman"/>
                <w:b/>
                <w:sz w:val="20"/>
                <w:szCs w:val="20"/>
                <w:lang w:val="ru-RU"/>
              </w:rPr>
              <w:t>7. СРЕДСТВА ИНДИВИДУАЛЬНОЙ ЗАЩИТЫ (СИЗ)</w:t>
            </w:r>
          </w:p>
        </w:tc>
      </w:tr>
      <w:tr w:rsidR="00812AA6" w:rsidRPr="00D67E50" w:rsidTr="00812AA6">
        <w:tc>
          <w:tcPr>
            <w:tcW w:w="9356" w:type="dxa"/>
            <w:shd w:val="clear" w:color="auto" w:fill="auto"/>
          </w:tcPr>
          <w:p w:rsidR="00812AA6" w:rsidRPr="00D67E50" w:rsidRDefault="00812AA6" w:rsidP="00812AA6">
            <w:pPr>
              <w:numPr>
                <w:ilvl w:val="1"/>
                <w:numId w:val="24"/>
              </w:numPr>
              <w:tabs>
                <w:tab w:val="clear" w:pos="420"/>
                <w:tab w:val="num" w:pos="0"/>
                <w:tab w:val="left" w:pos="284"/>
                <w:tab w:val="left" w:pos="426"/>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812AA6" w:rsidRPr="00812AA6" w:rsidTr="00812AA6">
        <w:tc>
          <w:tcPr>
            <w:tcW w:w="9356" w:type="dxa"/>
            <w:shd w:val="clear" w:color="auto" w:fill="auto"/>
          </w:tcPr>
          <w:p w:rsidR="00812AA6" w:rsidRPr="00D67E50" w:rsidRDefault="00812AA6" w:rsidP="00812AA6">
            <w:pPr>
              <w:numPr>
                <w:ilvl w:val="1"/>
                <w:numId w:val="25"/>
              </w:numPr>
              <w:tabs>
                <w:tab w:val="num" w:pos="0"/>
                <w:tab w:val="left" w:pos="426"/>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812AA6" w:rsidRPr="00812AA6" w:rsidTr="00812AA6">
        <w:tc>
          <w:tcPr>
            <w:tcW w:w="9356" w:type="dxa"/>
            <w:shd w:val="clear" w:color="auto" w:fill="auto"/>
          </w:tcPr>
          <w:p w:rsidR="00812AA6" w:rsidRPr="00D67E50" w:rsidRDefault="00812AA6" w:rsidP="00812AA6">
            <w:pPr>
              <w:numPr>
                <w:ilvl w:val="1"/>
                <w:numId w:val="25"/>
              </w:numPr>
              <w:tabs>
                <w:tab w:val="num" w:pos="0"/>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При выборе СИЗ Подрядчик учитывает требования действующего законодательства, стандарта </w:t>
            </w:r>
            <w:proofErr w:type="gramStart"/>
            <w:r w:rsidRPr="00D67E50">
              <w:rPr>
                <w:rFonts w:ascii="Times New Roman" w:hAnsi="Times New Roman"/>
                <w:sz w:val="20"/>
                <w:szCs w:val="20"/>
                <w:lang w:val="ru-RU"/>
              </w:rPr>
              <w:t>Компании  «</w:t>
            </w:r>
            <w:proofErr w:type="gramEnd"/>
            <w:r w:rsidRPr="00D67E50">
              <w:rPr>
                <w:rFonts w:ascii="Times New Roman" w:hAnsi="Times New Roman"/>
                <w:sz w:val="20"/>
                <w:szCs w:val="20"/>
                <w:lang w:val="ru-RU"/>
              </w:rPr>
              <w:t xml:space="preserve">Требования к спецодежде, </w:t>
            </w:r>
            <w:proofErr w:type="spellStart"/>
            <w:r w:rsidRPr="00D67E50">
              <w:rPr>
                <w:rFonts w:ascii="Times New Roman" w:hAnsi="Times New Roman"/>
                <w:sz w:val="20"/>
                <w:szCs w:val="20"/>
                <w:lang w:val="ru-RU"/>
              </w:rPr>
              <w:t>спецобуви</w:t>
            </w:r>
            <w:proofErr w:type="spellEnd"/>
            <w:r w:rsidRPr="00D67E50">
              <w:rPr>
                <w:rFonts w:ascii="Times New Roman" w:hAnsi="Times New Roman"/>
                <w:sz w:val="20"/>
                <w:szCs w:val="20"/>
                <w:lang w:val="ru-RU"/>
              </w:rPr>
              <w:t xml:space="preserve"> и другим средствам индивидуальной защиты работников АО КТК-Р»,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срока, установленного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w:t>
            </w:r>
            <w:proofErr w:type="spellStart"/>
            <w:r w:rsidRPr="00D67E50">
              <w:rPr>
                <w:rFonts w:ascii="Times New Roman" w:hAnsi="Times New Roman"/>
                <w:sz w:val="20"/>
                <w:szCs w:val="20"/>
                <w:lang w:val="ru-RU"/>
              </w:rPr>
              <w:t>подноском</w:t>
            </w:r>
            <w:proofErr w:type="spellEnd"/>
            <w:r w:rsidRPr="00D67E50">
              <w:rPr>
                <w:rFonts w:ascii="Times New Roman" w:hAnsi="Times New Roman"/>
                <w:sz w:val="20"/>
                <w:szCs w:val="20"/>
                <w:lang w:val="ru-RU"/>
              </w:rPr>
              <w:t xml:space="preserve">, защитные очки.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7.4. 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8. ЭКСПЛУАТАЦИЯ АВТОТРАНСПОРТНЫХ СРЕДСТВ, СПЕЦИАЛЬНОЙ ТЕХНИКИ И ОБЕСПЕЧЕНИЕ БЕЗОПАСНОСТИ ДОРОЖНОГО ДВИЖЕНИЯ</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 В отношении АТС и СТ на автомобильном шасси, пневмоколесном и гусеничном ходу Подрядчиком должны выполняться следующие требования:</w:t>
            </w:r>
          </w:p>
        </w:tc>
      </w:tr>
      <w:tr w:rsidR="00812AA6" w:rsidRPr="00812AA6" w:rsidTr="00812AA6">
        <w:tc>
          <w:tcPr>
            <w:tcW w:w="9356" w:type="dxa"/>
            <w:shd w:val="clear" w:color="auto" w:fill="auto"/>
          </w:tcPr>
          <w:p w:rsidR="00812AA6" w:rsidRPr="00D67E50" w:rsidRDefault="00812AA6" w:rsidP="00812AA6">
            <w:pPr>
              <w:pStyle w:val="af4"/>
              <w:numPr>
                <w:ilvl w:val="2"/>
                <w:numId w:val="31"/>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РФ в области обеспечения безопасности дорожного движения и охраны труда на автомобильном транспорте.</w:t>
            </w:r>
          </w:p>
        </w:tc>
      </w:tr>
      <w:tr w:rsidR="00812AA6" w:rsidRPr="00812AA6" w:rsidTr="00812AA6">
        <w:tc>
          <w:tcPr>
            <w:tcW w:w="9356" w:type="dxa"/>
            <w:shd w:val="clear" w:color="auto" w:fill="auto"/>
          </w:tcPr>
          <w:p w:rsidR="00812AA6" w:rsidRPr="00D67E50" w:rsidRDefault="00812AA6" w:rsidP="00812AA6">
            <w:pPr>
              <w:pStyle w:val="af4"/>
              <w:numPr>
                <w:ilvl w:val="2"/>
                <w:numId w:val="33"/>
              </w:numPr>
              <w:tabs>
                <w:tab w:val="left" w:pos="0"/>
              </w:tabs>
              <w:autoSpaceDE w:val="0"/>
              <w:autoSpaceDN w:val="0"/>
              <w:adjustRightInd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Вся СТ на пневмоколесном и гусеничном ходу должна быть оборудована ремнями безопасности машиниста, а также пассажиров (если это предусмотрено заводом-изготовителем) и отвечать требованиям  действующего законодательства в области обеспечения безопасности дорожного движения (применимо к СТ на пневмоколесном ходу, выезжающей на дороги общего пользования) и охраны труда  при эксплуатации промышленного транспорта (в том числе в части эксплуатации автопогрузчиков, </w:t>
            </w:r>
            <w:proofErr w:type="spellStart"/>
            <w:r w:rsidRPr="00D67E50">
              <w:rPr>
                <w:rFonts w:ascii="Times New Roman" w:hAnsi="Times New Roman"/>
                <w:sz w:val="20"/>
                <w:szCs w:val="20"/>
                <w:lang w:val="ru-RU"/>
              </w:rPr>
              <w:t>электропогрузчиков</w:t>
            </w:r>
            <w:proofErr w:type="spellEnd"/>
            <w:r w:rsidRPr="00D67E50">
              <w:rPr>
                <w:rFonts w:ascii="Times New Roman" w:hAnsi="Times New Roman"/>
                <w:sz w:val="20"/>
                <w:szCs w:val="20"/>
                <w:lang w:val="ru-RU"/>
              </w:rPr>
              <w:t>, автокаров, электрокаров и т.д.).</w:t>
            </w:r>
          </w:p>
        </w:tc>
      </w:tr>
      <w:tr w:rsidR="00812AA6" w:rsidRPr="00812AA6" w:rsidTr="00812AA6">
        <w:tc>
          <w:tcPr>
            <w:tcW w:w="9356" w:type="dxa"/>
            <w:shd w:val="clear" w:color="auto" w:fill="auto"/>
          </w:tcPr>
          <w:p w:rsidR="00812AA6" w:rsidRPr="00D67E50" w:rsidRDefault="00812AA6" w:rsidP="00812AA6">
            <w:pPr>
              <w:pStyle w:val="af4"/>
              <w:numPr>
                <w:ilvl w:val="2"/>
                <w:numId w:val="34"/>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АТС и СТ на автомобильном шасси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812AA6" w:rsidRPr="00812AA6" w:rsidTr="00812AA6">
        <w:tc>
          <w:tcPr>
            <w:tcW w:w="9356" w:type="dxa"/>
            <w:shd w:val="clear" w:color="auto" w:fill="auto"/>
          </w:tcPr>
          <w:p w:rsidR="00812AA6" w:rsidRPr="00D67E50" w:rsidRDefault="00812AA6" w:rsidP="00812AA6">
            <w:pPr>
              <w:pStyle w:val="af4"/>
              <w:numPr>
                <w:ilvl w:val="2"/>
                <w:numId w:val="35"/>
              </w:numPr>
              <w:tabs>
                <w:tab w:val="left" w:pos="0"/>
              </w:tabs>
              <w:autoSpaceDE w:val="0"/>
              <w:autoSpaceDN w:val="0"/>
              <w:adjustRightInd w:val="0"/>
              <w:spacing w:before="0" w:after="0"/>
              <w:ind w:left="22" w:hanging="22"/>
              <w:rPr>
                <w:rFonts w:ascii="Times New Roman" w:hAnsi="Times New Roman"/>
                <w:sz w:val="20"/>
                <w:szCs w:val="20"/>
                <w:lang w:val="ru-RU"/>
              </w:rPr>
            </w:pPr>
            <w:r w:rsidRPr="00D67E50">
              <w:rPr>
                <w:rFonts w:ascii="Times New Roman" w:hAnsi="Times New Roman"/>
                <w:sz w:val="20"/>
                <w:szCs w:val="20"/>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812AA6" w:rsidRPr="00812AA6" w:rsidTr="00812AA6">
        <w:tc>
          <w:tcPr>
            <w:tcW w:w="9356" w:type="dxa"/>
            <w:shd w:val="clear" w:color="auto" w:fill="auto"/>
          </w:tcPr>
          <w:p w:rsidR="00812AA6" w:rsidRPr="00D67E50" w:rsidRDefault="00812AA6" w:rsidP="00812AA6">
            <w:pPr>
              <w:pStyle w:val="af4"/>
              <w:numPr>
                <w:ilvl w:val="2"/>
                <w:numId w:val="36"/>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Рабочее место крановщика на автомобильном, пневмоколесном и гусеничном кране должно быть оборудовано ремнем безопасности (если установка ремня безопасности предусмотрена заводом-изготовителем).</w:t>
            </w:r>
          </w:p>
        </w:tc>
      </w:tr>
      <w:tr w:rsidR="00812AA6" w:rsidRPr="00812AA6" w:rsidTr="00812AA6">
        <w:tc>
          <w:tcPr>
            <w:tcW w:w="9356" w:type="dxa"/>
            <w:shd w:val="clear" w:color="auto" w:fill="auto"/>
          </w:tcPr>
          <w:p w:rsidR="00812AA6" w:rsidRPr="00D67E50" w:rsidRDefault="00812AA6" w:rsidP="00812AA6">
            <w:pPr>
              <w:pStyle w:val="af4"/>
              <w:numPr>
                <w:ilvl w:val="2"/>
                <w:numId w:val="37"/>
              </w:numPr>
              <w:tabs>
                <w:tab w:val="left" w:pos="0"/>
              </w:tabs>
              <w:autoSpaceDE w:val="0"/>
              <w:autoSpaceDN w:val="0"/>
              <w:adjustRightInd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Использование ремней безопасности водителем/машинистом и всеми пассажирами обязательно.</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8.1.7. Компания рекомендует оборудовать все АТС и СТ на автомобильном шасси видеорегистраторами с возможностью хранения информации не менее 24 часов. </w:t>
            </w:r>
          </w:p>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Видеорегистраторы должны предусматривать возможность беспроводной передачи данных через специальное приложение и </w:t>
            </w:r>
            <w:r w:rsidRPr="00D67E50">
              <w:rPr>
                <w:sz w:val="20"/>
                <w:szCs w:val="20"/>
                <w:lang w:val="ru-RU"/>
              </w:rPr>
              <w:t xml:space="preserve"> </w:t>
            </w:r>
            <w:r w:rsidRPr="00D67E50">
              <w:rPr>
                <w:rFonts w:ascii="Times New Roman" w:hAnsi="Times New Roman"/>
                <w:sz w:val="20"/>
                <w:szCs w:val="20"/>
                <w:lang w:val="ru-RU"/>
              </w:rPr>
              <w:t>аутентификацию пользователя.</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8.2. </w:t>
            </w:r>
            <w:r w:rsidRPr="00D67E50">
              <w:rPr>
                <w:rFonts w:ascii="Times New Roman" w:hAnsi="Times New Roman"/>
                <w:sz w:val="20"/>
                <w:szCs w:val="20"/>
                <w:lang w:val="ru-RU"/>
              </w:rPr>
              <w:t>Инженерно-технический персонал и иные работники Подрядчика, допущенные к управлению АТС и СТ в соответствии с законодательством РФ, должны соответствовать профессиональным и квалификационным требованиям, утвержденных приказом Минтранса от 31.07.2020 № 282.</w:t>
            </w:r>
          </w:p>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sidRPr="00D67E50">
              <w:rPr>
                <w:rFonts w:ascii="Times New Roman" w:hAnsi="Times New Roman"/>
                <w:sz w:val="20"/>
                <w:szCs w:val="20"/>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812AA6" w:rsidRPr="00812AA6" w:rsidTr="00812AA6">
        <w:tc>
          <w:tcPr>
            <w:tcW w:w="9356" w:type="dxa"/>
            <w:shd w:val="clear" w:color="auto" w:fill="auto"/>
          </w:tcPr>
          <w:p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8.2.1. Специалист, ответственный за обеспечение безопасности дорожного движения и специалист, ответственный за эксплуатацию АТС и СТ (главный механик/механик), должны быть назначены до начала производства Работ по Договору.</w:t>
            </w:r>
          </w:p>
        </w:tc>
      </w:tr>
      <w:tr w:rsidR="00812AA6" w:rsidRPr="00D67E50" w:rsidTr="00812AA6">
        <w:tc>
          <w:tcPr>
            <w:tcW w:w="9356" w:type="dxa"/>
            <w:shd w:val="clear" w:color="auto" w:fill="auto"/>
          </w:tcPr>
          <w:p w:rsidR="00812AA6" w:rsidRPr="00D67E50" w:rsidRDefault="00812AA6" w:rsidP="00812AA6">
            <w:pPr>
              <w:pStyle w:val="af4"/>
              <w:tabs>
                <w:tab w:val="left" w:pos="0"/>
              </w:tabs>
              <w:autoSpaceDE w:val="0"/>
              <w:autoSpaceDN w:val="0"/>
              <w:adjustRightInd w:val="0"/>
              <w:spacing w:before="0" w:after="0"/>
              <w:ind w:left="31" w:firstLine="0"/>
              <w:rPr>
                <w:rFonts w:ascii="Times New Roman" w:hAnsi="Times New Roman"/>
                <w:sz w:val="20"/>
                <w:szCs w:val="20"/>
                <w:lang w:val="ru-RU"/>
              </w:rPr>
            </w:pPr>
            <w:r w:rsidRPr="00D67E50">
              <w:rPr>
                <w:rFonts w:ascii="Times New Roman" w:hAnsi="Times New Roman"/>
                <w:sz w:val="20"/>
                <w:szCs w:val="20"/>
                <w:lang w:val="ru-RU"/>
              </w:rPr>
              <w:t>8.2.2. До начала выполнения Работ Подрядчик должен согласовать с Компанией специалистов, ответственных за обеспечение безопасности дорожного движения и эксплуатацию АТС и СТ.</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8.3. </w:t>
            </w:r>
            <w:r w:rsidRPr="00D67E50">
              <w:rPr>
                <w:rFonts w:ascii="Times New Roman" w:hAnsi="Times New Roman"/>
                <w:sz w:val="20"/>
                <w:szCs w:val="20"/>
                <w:lang w:val="ru-RU"/>
              </w:rPr>
              <w:t xml:space="preserve">АТС и СТ должны парковаться задним ходом (водителю/машинисту рекомендуется выходить из транспортного средства, чтобы убедиться в отсутствии помехи сзади, а также включать аварийную сигнализацию и подавать звуковой сигнал до начала движения и периодически во время движения), если условия безопасности не требуют иного способа парковки. АТС, разрешенная максимальная масса </w:t>
            </w:r>
            <w:r w:rsidRPr="00D67E50">
              <w:rPr>
                <w:rFonts w:ascii="Times New Roman" w:hAnsi="Times New Roman"/>
                <w:sz w:val="20"/>
                <w:szCs w:val="20"/>
                <w:lang w:val="ru-RU"/>
              </w:rPr>
              <w:lastRenderedPageBreak/>
              <w:t>которых превышает 3,5 тонны, а также СТ должны быть оборудованы звуковым сигналом заднего хода. Рекомендуется оснащать звуковым сигналом заднего хода крупногабаритные легковые АТС (</w:t>
            </w:r>
            <w:proofErr w:type="spellStart"/>
            <w:r w:rsidRPr="00D67E50">
              <w:rPr>
                <w:rFonts w:ascii="Times New Roman" w:hAnsi="Times New Roman"/>
                <w:sz w:val="20"/>
                <w:szCs w:val="20"/>
                <w:lang w:val="ru-RU"/>
              </w:rPr>
              <w:t>минивэны</w:t>
            </w:r>
            <w:proofErr w:type="spellEnd"/>
            <w:r w:rsidRPr="00D67E50">
              <w:rPr>
                <w:rFonts w:ascii="Times New Roman" w:hAnsi="Times New Roman"/>
                <w:sz w:val="20"/>
                <w:szCs w:val="20"/>
                <w:lang w:val="ru-RU"/>
              </w:rPr>
              <w:t>, пикапы и иные внедорожники).</w:t>
            </w:r>
          </w:p>
        </w:tc>
      </w:tr>
      <w:tr w:rsidR="00812AA6" w:rsidRPr="00812AA6" w:rsidTr="00812AA6">
        <w:trPr>
          <w:trHeight w:val="1122"/>
        </w:trPr>
        <w:tc>
          <w:tcPr>
            <w:tcW w:w="9356" w:type="dxa"/>
            <w:shd w:val="clear" w:color="auto" w:fill="auto"/>
          </w:tcPr>
          <w:p w:rsidR="00812AA6" w:rsidRPr="00D67E50"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lastRenderedPageBreak/>
              <w:t xml:space="preserve">8.4. </w:t>
            </w:r>
            <w:r w:rsidRPr="00D67E50">
              <w:rPr>
                <w:rFonts w:ascii="Times New Roman" w:hAnsi="Times New Roman"/>
                <w:sz w:val="20"/>
                <w:szCs w:val="20"/>
                <w:lang w:val="ru-RU"/>
              </w:rPr>
              <w:t xml:space="preserve">Запрещается эксплуатировать АТС и СТ, имеющие </w:t>
            </w:r>
            <w:proofErr w:type="spellStart"/>
            <w:r w:rsidRPr="00D67E50">
              <w:rPr>
                <w:rFonts w:ascii="Times New Roman" w:hAnsi="Times New Roman"/>
                <w:sz w:val="20"/>
                <w:szCs w:val="20"/>
                <w:lang w:val="ru-RU"/>
              </w:rPr>
              <w:t>подтекание</w:t>
            </w:r>
            <w:proofErr w:type="spellEnd"/>
            <w:r w:rsidRPr="00D67E50">
              <w:rPr>
                <w:rFonts w:ascii="Times New Roman" w:hAnsi="Times New Roman"/>
                <w:sz w:val="20"/>
                <w:szCs w:val="20"/>
                <w:lang w:val="ru-RU"/>
              </w:rPr>
              <w:t xml:space="preserve">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их безопасную эксплуатацию. Въезд АТС и СТ, имеющих </w:t>
            </w:r>
            <w:proofErr w:type="spellStart"/>
            <w:r w:rsidRPr="00D67E50">
              <w:rPr>
                <w:rFonts w:ascii="Times New Roman" w:hAnsi="Times New Roman"/>
                <w:sz w:val="20"/>
                <w:szCs w:val="20"/>
                <w:lang w:val="ru-RU"/>
              </w:rPr>
              <w:t>подтекание</w:t>
            </w:r>
            <w:proofErr w:type="spellEnd"/>
            <w:r w:rsidRPr="00D67E50">
              <w:rPr>
                <w:rFonts w:ascii="Times New Roman" w:hAnsi="Times New Roman"/>
                <w:sz w:val="20"/>
                <w:szCs w:val="20"/>
                <w:lang w:val="ru-RU"/>
              </w:rPr>
              <w:t xml:space="preserve"> технических жидкостей и ГСМ, на территорию объектов Компании запрещен.</w:t>
            </w:r>
          </w:p>
        </w:tc>
      </w:tr>
      <w:tr w:rsidR="00812AA6" w:rsidRPr="00812AA6" w:rsidTr="00812AA6">
        <w:trPr>
          <w:trHeight w:val="2023"/>
        </w:trPr>
        <w:tc>
          <w:tcPr>
            <w:tcW w:w="9356" w:type="dxa"/>
            <w:shd w:val="clear" w:color="auto" w:fill="auto"/>
          </w:tcPr>
          <w:p w:rsidR="00812AA6" w:rsidRPr="00D67E50" w:rsidRDefault="00812AA6" w:rsidP="00812AA6">
            <w:pPr>
              <w:pStyle w:val="af4"/>
              <w:numPr>
                <w:ilvl w:val="1"/>
                <w:numId w:val="39"/>
              </w:numPr>
              <w:autoSpaceDE w:val="0"/>
              <w:autoSpaceDN w:val="0"/>
              <w:spacing w:before="0" w:after="0"/>
              <w:ind w:left="29" w:hanging="425"/>
              <w:rPr>
                <w:rFonts w:ascii="Times New Roman" w:hAnsi="Times New Roman"/>
                <w:sz w:val="20"/>
                <w:szCs w:val="20"/>
                <w:lang w:val="ru-RU"/>
              </w:rPr>
            </w:pPr>
            <w:r>
              <w:rPr>
                <w:rFonts w:ascii="Times New Roman" w:hAnsi="Times New Roman"/>
                <w:sz w:val="20"/>
                <w:szCs w:val="20"/>
                <w:lang w:val="ru-RU"/>
              </w:rPr>
              <w:t xml:space="preserve">8.5. </w:t>
            </w:r>
            <w:r w:rsidRPr="00D67E50">
              <w:rPr>
                <w:rFonts w:ascii="Times New Roman" w:hAnsi="Times New Roman"/>
                <w:sz w:val="20"/>
                <w:szCs w:val="20"/>
                <w:lang w:val="ru-RU"/>
              </w:rPr>
              <w:t>В случае если Подрядчик по договорам, срок действия которых составляет один год и более:</w:t>
            </w:r>
          </w:p>
          <w:p w:rsidR="00812AA6" w:rsidRPr="00D67E50" w:rsidRDefault="00812AA6" w:rsidP="00812AA6">
            <w:pPr>
              <w:pStyle w:val="af4"/>
              <w:numPr>
                <w:ilvl w:val="0"/>
                <w:numId w:val="32"/>
              </w:numPr>
              <w:autoSpaceDE w:val="0"/>
              <w:autoSpaceDN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 привлечением АТС и СТ оказывает Компании услуги по техническому обслуживанию и ремонту производственных объектов и линейной части магистрального нефтепровода КТК, в том числе в их охранных зонах, а также иные услуги на указанных объектах;</w:t>
            </w:r>
          </w:p>
          <w:p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передвигается на АТС и СТ по </w:t>
            </w:r>
            <w:proofErr w:type="spellStart"/>
            <w:r w:rsidRPr="00D67E50">
              <w:rPr>
                <w:rFonts w:ascii="Times New Roman" w:hAnsi="Times New Roman"/>
                <w:sz w:val="20"/>
                <w:szCs w:val="20"/>
                <w:lang w:val="ru-RU"/>
              </w:rPr>
              <w:t>вдольтрассовым</w:t>
            </w:r>
            <w:proofErr w:type="spellEnd"/>
            <w:r w:rsidRPr="00D67E50">
              <w:rPr>
                <w:rFonts w:ascii="Times New Roman" w:hAnsi="Times New Roman"/>
                <w:sz w:val="20"/>
                <w:szCs w:val="20"/>
                <w:lang w:val="ru-RU"/>
              </w:rPr>
              <w:t xml:space="preserve"> проездам магистрального нефтепровода КТК, площадочным объектам и иным проездам, ведущим к объектам линейной части магистрального нефтепровода КТК;</w:t>
            </w:r>
          </w:p>
          <w:p w:rsidR="00812AA6" w:rsidRPr="00D67E50" w:rsidRDefault="00812AA6" w:rsidP="00812AA6">
            <w:pPr>
              <w:pStyle w:val="af4"/>
              <w:numPr>
                <w:ilvl w:val="0"/>
                <w:numId w:val="32"/>
              </w:numPr>
              <w:autoSpaceDE w:val="0"/>
              <w:autoSpaceDN w:val="0"/>
              <w:spacing w:before="0" w:after="0"/>
              <w:ind w:left="171" w:firstLine="140"/>
              <w:rPr>
                <w:rFonts w:ascii="Times New Roman" w:hAnsi="Times New Roman"/>
                <w:sz w:val="20"/>
                <w:szCs w:val="20"/>
                <w:lang w:val="ru-RU"/>
              </w:rPr>
            </w:pPr>
            <w:r w:rsidRPr="00D67E50">
              <w:rPr>
                <w:rFonts w:ascii="Times New Roman" w:hAnsi="Times New Roman"/>
                <w:sz w:val="20"/>
                <w:szCs w:val="20"/>
                <w:lang w:val="ru-RU"/>
              </w:rPr>
              <w:t xml:space="preserve">использует АТС и СТ для доставки работников, оборудования, материалов, инструментов и приспособлений на ЛЧ и площадочные объекты КТК; </w:t>
            </w:r>
          </w:p>
          <w:p w:rsidR="00812AA6" w:rsidRPr="00D67E50"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то в отношении АТС и СТ на автомобильном шасси устанавливаются следующие требования:</w:t>
            </w:r>
          </w:p>
          <w:p w:rsidR="00812AA6" w:rsidRPr="00D67E50" w:rsidRDefault="00812AA6" w:rsidP="00812AA6">
            <w:pPr>
              <w:autoSpaceDE w:val="0"/>
              <w:autoSpaceDN w:val="0"/>
              <w:spacing w:before="0" w:after="0"/>
              <w:ind w:left="27" w:firstLine="0"/>
              <w:rPr>
                <w:rFonts w:ascii="Times New Roman" w:hAnsi="Times New Roman"/>
                <w:sz w:val="20"/>
                <w:szCs w:val="20"/>
                <w:lang w:val="ru-RU"/>
              </w:rPr>
            </w:pP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8.5.1. Все АТС и СТ должны быть оборудованы бортовой системой мониторинга (БСМ), которая, как минимум, должна фиксировать следующие параметры: местонахождение (</w:t>
            </w:r>
            <w:proofErr w:type="spellStart"/>
            <w:r w:rsidRPr="00D67E50">
              <w:rPr>
                <w:rFonts w:ascii="Times New Roman" w:hAnsi="Times New Roman"/>
                <w:sz w:val="20"/>
                <w:szCs w:val="20"/>
                <w:lang w:val="ru-RU"/>
              </w:rPr>
              <w:t>геопозиционирование</w:t>
            </w:r>
            <w:proofErr w:type="spellEnd"/>
            <w:r w:rsidRPr="00D67E50">
              <w:rPr>
                <w:rFonts w:ascii="Times New Roman" w:hAnsi="Times New Roman"/>
                <w:sz w:val="20"/>
                <w:szCs w:val="20"/>
                <w:lang w:val="ru-RU"/>
              </w:rPr>
              <w:t>), пробег, скорость, резкое ускорение, резкое замедление, резкие повороты направо и налево, время работы водителя/машиниста, а также иметь функцию идентификации водителя/машиниста.</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Пороговые значения параметров БСМ должны соответствовать параметрам, которые установлены в Компании и о которых Компания должна уведомить Подрядчика. Изменения параметров БСМ возможны только оператором БСМ и по согласованию с Компанией. </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Водители и машинисты должны иметь персональный ключ идентификации БСМ и применять его при каждом запуске двигателя.</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Уполномоченные сотрудники Компании должны иметь доступ к порталу данной БСМ.</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Не требуется установка БСМ на СТ на пневмоколесном и гусеничном ходу, а также на транспортные средства, максимальная конструктивная скорость которых составляет менее 40 км/ч.</w:t>
            </w:r>
          </w:p>
          <w:p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 xml:space="preserve">8.5.2. Водители/машинисты Подрядчика должны пройти обучение защитному вождению автомобиля в специализированной организации, аккредитованной </w:t>
            </w:r>
            <w:proofErr w:type="spellStart"/>
            <w:r w:rsidRPr="00D67E50">
              <w:rPr>
                <w:rFonts w:ascii="Times New Roman" w:hAnsi="Times New Roman"/>
                <w:sz w:val="20"/>
                <w:szCs w:val="20"/>
                <w:lang w:val="ru-RU"/>
              </w:rPr>
              <w:t>RoSPA</w:t>
            </w:r>
            <w:proofErr w:type="spellEnd"/>
            <w:r w:rsidRPr="00D67E50">
              <w:rPr>
                <w:rFonts w:ascii="Times New Roman" w:hAnsi="Times New Roman"/>
                <w:sz w:val="20"/>
                <w:szCs w:val="20"/>
                <w:lang w:val="ru-RU"/>
              </w:rPr>
              <w:t xml:space="preserve"> (или одной из следующих организаций: CEPA, </w:t>
            </w:r>
            <w:proofErr w:type="spellStart"/>
            <w:r w:rsidRPr="00D67E50">
              <w:rPr>
                <w:rFonts w:ascii="Times New Roman" w:hAnsi="Times New Roman"/>
                <w:sz w:val="20"/>
                <w:szCs w:val="20"/>
                <w:lang w:val="ru-RU"/>
              </w:rPr>
              <w:t>Test&amp;Training</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Prodrive</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Academy</w:t>
            </w:r>
            <w:proofErr w:type="spellEnd"/>
            <w:r w:rsidRPr="00D67E50">
              <w:rPr>
                <w:rFonts w:ascii="Times New Roman" w:hAnsi="Times New Roman"/>
                <w:sz w:val="20"/>
                <w:szCs w:val="20"/>
                <w:lang w:val="ru-RU"/>
              </w:rPr>
              <w:t>), до начала оказания Услуг (выполнения Работ) по Договору. В дальнейшем обучение защитному вождению проводится не реже одного раза в год.</w:t>
            </w:r>
          </w:p>
          <w:p w:rsidR="00812AA6" w:rsidRDefault="00812AA6" w:rsidP="00812AA6">
            <w:pPr>
              <w:autoSpaceDE w:val="0"/>
              <w:autoSpaceDN w:val="0"/>
              <w:spacing w:before="0" w:after="0"/>
              <w:ind w:left="27" w:firstLine="0"/>
              <w:rPr>
                <w:rFonts w:ascii="Times New Roman" w:hAnsi="Times New Roman"/>
                <w:sz w:val="20"/>
                <w:szCs w:val="20"/>
                <w:lang w:val="ru-RU"/>
              </w:rPr>
            </w:pPr>
            <w:r w:rsidRPr="00D67E50">
              <w:rPr>
                <w:rFonts w:ascii="Times New Roman" w:hAnsi="Times New Roman"/>
                <w:sz w:val="20"/>
                <w:szCs w:val="20"/>
                <w:lang w:val="ru-RU"/>
              </w:rPr>
              <w:t xml:space="preserve">Уполномоченные сотрудники Подрядчика, ответственные за обеспечение безопасности дорожного движения и эксплуатацию АТС и СТ, должны пройти обучение по программе «Внутренний инструктор по методикам Защитного вождения» в специализированной организации, аккредитованной </w:t>
            </w:r>
            <w:proofErr w:type="spellStart"/>
            <w:r w:rsidRPr="00D67E50">
              <w:rPr>
                <w:rFonts w:ascii="Times New Roman" w:hAnsi="Times New Roman"/>
                <w:sz w:val="20"/>
                <w:szCs w:val="20"/>
                <w:lang w:val="ru-RU"/>
              </w:rPr>
              <w:t>RoSPA</w:t>
            </w:r>
            <w:proofErr w:type="spellEnd"/>
            <w:r w:rsidRPr="00D67E50">
              <w:rPr>
                <w:rFonts w:ascii="Times New Roman" w:hAnsi="Times New Roman"/>
                <w:sz w:val="20"/>
                <w:szCs w:val="20"/>
                <w:lang w:val="ru-RU"/>
              </w:rPr>
              <w:t xml:space="preserve"> (или одной из следующих организаций: CEPA, </w:t>
            </w:r>
            <w:proofErr w:type="spellStart"/>
            <w:r w:rsidRPr="00D67E50">
              <w:rPr>
                <w:rFonts w:ascii="Times New Roman" w:hAnsi="Times New Roman"/>
                <w:sz w:val="20"/>
                <w:szCs w:val="20"/>
                <w:lang w:val="ru-RU"/>
              </w:rPr>
              <w:t>Test&amp;Training</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Prodrive</w:t>
            </w:r>
            <w:proofErr w:type="spellEnd"/>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Academy</w:t>
            </w:r>
            <w:proofErr w:type="spellEnd"/>
            <w:r w:rsidRPr="00D67E50">
              <w:rPr>
                <w:rFonts w:ascii="Times New Roman" w:hAnsi="Times New Roman"/>
                <w:sz w:val="20"/>
                <w:szCs w:val="20"/>
                <w:lang w:val="ru-RU"/>
              </w:rPr>
              <w:t>).</w:t>
            </w:r>
          </w:p>
          <w:p w:rsidR="00812AA6" w:rsidRPr="00D67E50" w:rsidDel="00AC2157" w:rsidRDefault="00812AA6" w:rsidP="00812AA6">
            <w:pPr>
              <w:autoSpaceDE w:val="0"/>
              <w:autoSpaceDN w:val="0"/>
              <w:spacing w:before="0" w:after="0"/>
              <w:ind w:left="27" w:firstLine="0"/>
              <w:rPr>
                <w:rFonts w:ascii="Times New Roman" w:hAnsi="Times New Roman"/>
                <w:sz w:val="20"/>
                <w:szCs w:val="20"/>
                <w:lang w:val="ru-RU"/>
              </w:rPr>
            </w:pPr>
          </w:p>
        </w:tc>
      </w:tr>
      <w:tr w:rsidR="00812AA6" w:rsidRPr="00812AA6" w:rsidTr="00812AA6">
        <w:trPr>
          <w:trHeight w:val="908"/>
        </w:trPr>
        <w:tc>
          <w:tcPr>
            <w:tcW w:w="9356" w:type="dxa"/>
            <w:shd w:val="clear" w:color="auto" w:fill="auto"/>
          </w:tcPr>
          <w:p w:rsidR="00812AA6" w:rsidRDefault="00812AA6" w:rsidP="00812AA6">
            <w:pPr>
              <w:autoSpaceDE w:val="0"/>
              <w:autoSpaceDN w:val="0"/>
              <w:spacing w:before="0" w:after="0"/>
              <w:ind w:left="71" w:firstLine="0"/>
              <w:rPr>
                <w:rFonts w:ascii="Times New Roman" w:hAnsi="Times New Roman"/>
                <w:sz w:val="20"/>
                <w:szCs w:val="20"/>
                <w:lang w:val="ru-RU"/>
              </w:rPr>
            </w:pPr>
            <w:r>
              <w:rPr>
                <w:rFonts w:ascii="Times New Roman" w:hAnsi="Times New Roman"/>
                <w:sz w:val="20"/>
                <w:szCs w:val="20"/>
                <w:lang w:val="ru-RU"/>
              </w:rPr>
              <w:t xml:space="preserve">8.6. </w:t>
            </w:r>
            <w:r w:rsidRPr="00D67E50">
              <w:rPr>
                <w:rFonts w:ascii="Times New Roman" w:hAnsi="Times New Roman"/>
                <w:sz w:val="20"/>
                <w:szCs w:val="20"/>
                <w:lang w:val="ru-RU"/>
              </w:rPr>
              <w:t>Остаточная глубина рисунка протектора шин должна соответствовать требованиям действующего законодательства, предъявляемым к АТС и СТ на автомобильном шасси и пневмоколесном ходу с учетом их категории и типа. Шины не должны иметь видимых повреждений, обнажающих корд (порезы, разрывы и т.д.), а также расслоение каркаса, отслоение протектора или боковины.</w:t>
            </w:r>
          </w:p>
          <w:p w:rsidR="00812AA6" w:rsidRPr="00D67E50" w:rsidDel="00AC2157" w:rsidRDefault="00812AA6" w:rsidP="00812AA6">
            <w:pPr>
              <w:autoSpaceDE w:val="0"/>
              <w:autoSpaceDN w:val="0"/>
              <w:spacing w:before="0" w:after="0"/>
              <w:ind w:firstLine="0"/>
              <w:rPr>
                <w:rFonts w:ascii="Times New Roman" w:hAnsi="Times New Roman"/>
                <w:sz w:val="20"/>
                <w:szCs w:val="20"/>
                <w:lang w:val="ru-RU"/>
              </w:rPr>
            </w:pPr>
          </w:p>
        </w:tc>
      </w:tr>
      <w:tr w:rsidR="00812AA6" w:rsidRPr="00D67E50" w:rsidTr="00812AA6">
        <w:trPr>
          <w:trHeight w:val="841"/>
        </w:trPr>
        <w:tc>
          <w:tcPr>
            <w:tcW w:w="9356" w:type="dxa"/>
            <w:shd w:val="clear" w:color="auto" w:fill="auto"/>
          </w:tcPr>
          <w:p w:rsidR="00812AA6" w:rsidRPr="00812AA6" w:rsidRDefault="00812AA6" w:rsidP="00812AA6">
            <w:pPr>
              <w:pStyle w:val="af4"/>
              <w:numPr>
                <w:ilvl w:val="1"/>
                <w:numId w:val="41"/>
              </w:numPr>
              <w:autoSpaceDE w:val="0"/>
              <w:autoSpaceDN w:val="0"/>
              <w:spacing w:before="0" w:after="0"/>
              <w:rPr>
                <w:rFonts w:ascii="Times New Roman" w:hAnsi="Times New Roman"/>
                <w:sz w:val="20"/>
                <w:szCs w:val="20"/>
                <w:lang w:val="ru-RU"/>
              </w:rPr>
            </w:pPr>
            <w:r w:rsidRPr="00812AA6">
              <w:rPr>
                <w:rFonts w:ascii="Times New Roman" w:hAnsi="Times New Roman"/>
                <w:sz w:val="20"/>
                <w:szCs w:val="20"/>
                <w:lang w:val="ru-RU"/>
              </w:rPr>
              <w:t>Все АТС и СТ, для которых требуется въезд на место производства Работ, должны быть технически исправными.</w:t>
            </w:r>
          </w:p>
          <w:p w:rsidR="00812AA6" w:rsidRPr="00D67E50" w:rsidRDefault="00812AA6" w:rsidP="00812AA6">
            <w:pPr>
              <w:autoSpaceDE w:val="0"/>
              <w:autoSpaceDN w:val="0"/>
              <w:spacing w:before="0" w:after="0"/>
              <w:ind w:firstLine="0"/>
              <w:rPr>
                <w:rFonts w:ascii="Times New Roman" w:hAnsi="Times New Roman"/>
                <w:sz w:val="20"/>
                <w:szCs w:val="20"/>
                <w:lang w:val="ru-RU"/>
              </w:rPr>
            </w:pPr>
            <w:r w:rsidRPr="00D67E50">
              <w:rPr>
                <w:rFonts w:ascii="Times New Roman" w:hAnsi="Times New Roman"/>
                <w:sz w:val="20"/>
                <w:szCs w:val="20"/>
                <w:lang w:val="ru-RU"/>
              </w:rPr>
              <w:t>В зависимости от типа АТС и СТ их техническое состояние должно соответствовать требованиям следующих документов:</w:t>
            </w:r>
          </w:p>
          <w:p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12AA6" w:rsidRPr="00D67E50" w:rsidRDefault="00812AA6" w:rsidP="00812AA6">
            <w:pPr>
              <w:numPr>
                <w:ilvl w:val="0"/>
                <w:numId w:val="27"/>
              </w:numPr>
              <w:autoSpaceDE w:val="0"/>
              <w:autoSpaceDN w:val="0"/>
              <w:adjustRightInd w:val="0"/>
              <w:spacing w:before="0" w:after="0"/>
              <w:ind w:left="22" w:firstLine="0"/>
              <w:rPr>
                <w:rFonts w:ascii="Times New Roman" w:hAnsi="Times New Roman"/>
                <w:sz w:val="20"/>
                <w:szCs w:val="20"/>
                <w:lang w:val="ru-RU" w:eastAsia="ru-RU"/>
              </w:rPr>
            </w:pPr>
            <w:r w:rsidRPr="00D67E50">
              <w:rPr>
                <w:rFonts w:ascii="Times New Roman" w:hAnsi="Times New Roman"/>
                <w:sz w:val="20"/>
                <w:szCs w:val="20"/>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Приказ </w:t>
            </w:r>
            <w:proofErr w:type="spellStart"/>
            <w:r w:rsidRPr="00D67E50">
              <w:rPr>
                <w:rFonts w:ascii="Times New Roman" w:hAnsi="Times New Roman"/>
                <w:sz w:val="20"/>
                <w:szCs w:val="20"/>
                <w:lang w:val="ru-RU"/>
              </w:rPr>
              <w:t>Ростехнадзора</w:t>
            </w:r>
            <w:proofErr w:type="spellEnd"/>
            <w:r w:rsidRPr="00D67E50">
              <w:rPr>
                <w:rFonts w:ascii="Times New Roman" w:hAnsi="Times New Roman"/>
                <w:sz w:val="20"/>
                <w:szCs w:val="20"/>
                <w:lang w:val="ru-RU"/>
              </w:rPr>
              <w:t xml:space="preserve"> от 26.11.2020 N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31544-2012 «Машины для городского коммунального хозяйства. Специальные требования безопасности» (утв. </w:t>
            </w:r>
            <w:hyperlink r:id="rId11"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Федерального агентства по техническому регулированию и метрологии от 22.11.2012 № 1052-ст);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34350-2017 «Техника пожарная. Основные пожарные автомобили. Общие технические требования. Методы испытаний» (утв. </w:t>
            </w:r>
            <w:hyperlink r:id="rId12" w:history="1">
              <w:r w:rsidRPr="00D67E50">
                <w:rPr>
                  <w:rFonts w:ascii="Times New Roman" w:hAnsi="Times New Roman"/>
                  <w:sz w:val="20"/>
                  <w:szCs w:val="20"/>
                  <w:lang w:val="ru-RU"/>
                </w:rPr>
                <w:t>приказом</w:t>
              </w:r>
            </w:hyperlink>
            <w:r w:rsidRPr="00D67E50">
              <w:rPr>
                <w:rFonts w:ascii="Times New Roman" w:hAnsi="Times New Roman"/>
                <w:sz w:val="20"/>
                <w:szCs w:val="20"/>
                <w:lang w:val="ru-RU"/>
              </w:rPr>
              <w:t xml:space="preserve"> </w:t>
            </w:r>
            <w:proofErr w:type="spellStart"/>
            <w:r w:rsidRPr="00D67E50">
              <w:rPr>
                <w:rFonts w:ascii="Times New Roman" w:hAnsi="Times New Roman"/>
                <w:sz w:val="20"/>
                <w:szCs w:val="20"/>
                <w:lang w:val="ru-RU"/>
              </w:rPr>
              <w:t>Росстандарта</w:t>
            </w:r>
            <w:proofErr w:type="spellEnd"/>
            <w:r w:rsidRPr="00D67E50">
              <w:rPr>
                <w:rFonts w:ascii="Times New Roman" w:hAnsi="Times New Roman"/>
                <w:sz w:val="20"/>
                <w:szCs w:val="20"/>
                <w:lang w:val="ru-RU"/>
              </w:rPr>
              <w:t xml:space="preserve"> от 25.09.2018 № 650-ст);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w:t>
            </w:r>
            <w:proofErr w:type="spellStart"/>
            <w:r w:rsidRPr="00D67E50">
              <w:rPr>
                <w:rFonts w:ascii="Times New Roman" w:hAnsi="Times New Roman"/>
                <w:sz w:val="20"/>
                <w:szCs w:val="20"/>
                <w:lang w:val="ru-RU"/>
              </w:rPr>
              <w:t>Росстандарта</w:t>
            </w:r>
            <w:proofErr w:type="spellEnd"/>
            <w:r w:rsidRPr="00D67E50">
              <w:rPr>
                <w:rFonts w:ascii="Times New Roman" w:hAnsi="Times New Roman"/>
                <w:sz w:val="20"/>
                <w:szCs w:val="20"/>
                <w:lang w:val="ru-RU"/>
              </w:rPr>
              <w:t xml:space="preserve"> от 28.08.2013 N 627-ст);</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ТР ТС 031/2012 - Технический регламент Таможенного союза «О безопасности сельскохозяйственных и лесохозяйственных тракторов и прицепов к ним»; </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Постановление Правительства РФ от 2 ноября 2022 г. N 1967 "Об утверждении требований к техническому состоянию и эксплуатации самоходных машин и других видов техники, изготовленных и допущенных к эксплуатации до вступления в силу технических регламентов Таможенного союза, регулирующих вопросы безопасности самоходных машин и других видов техники";</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33665-2015 «Автомобили скорой медицинской помощи. Технические требования и методы испытаний.»;</w:t>
            </w:r>
          </w:p>
          <w:p w:rsidR="00812AA6" w:rsidRPr="00D67E50"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33666-2015 «Автомобильные транспортные средства для транспортирования и заправки нефтепродуктов. Технические требования»;</w:t>
            </w:r>
          </w:p>
          <w:p w:rsidR="00812AA6" w:rsidRPr="00D67E50" w:rsidDel="00AC2157" w:rsidRDefault="00812AA6" w:rsidP="00812AA6">
            <w:pPr>
              <w:numPr>
                <w:ilvl w:val="0"/>
                <w:numId w:val="27"/>
              </w:num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ГОСТ 22827-2020 «Краны грузоподъемные. Краны стреловые самоходные. Общие технические требования».</w:t>
            </w:r>
          </w:p>
        </w:tc>
      </w:tr>
      <w:tr w:rsidR="00812AA6" w:rsidRPr="00812AA6" w:rsidTr="00812AA6">
        <w:trPr>
          <w:trHeight w:val="981"/>
        </w:trPr>
        <w:tc>
          <w:tcPr>
            <w:tcW w:w="9356" w:type="dxa"/>
            <w:shd w:val="clear" w:color="auto" w:fill="auto"/>
          </w:tcPr>
          <w:p w:rsidR="00812AA6" w:rsidRPr="00812AA6" w:rsidRDefault="00812AA6" w:rsidP="00812AA6">
            <w:pPr>
              <w:autoSpaceDE w:val="0"/>
              <w:autoSpaceDN w:val="0"/>
              <w:ind w:left="71" w:firstLine="0"/>
              <w:rPr>
                <w:rFonts w:ascii="Times New Roman" w:hAnsi="Times New Roman"/>
                <w:sz w:val="20"/>
                <w:szCs w:val="20"/>
                <w:lang w:val="ru-RU"/>
              </w:rPr>
            </w:pPr>
            <w:r>
              <w:rPr>
                <w:rFonts w:ascii="Times New Roman" w:hAnsi="Times New Roman"/>
                <w:sz w:val="20"/>
                <w:szCs w:val="20"/>
                <w:lang w:val="ru-RU"/>
              </w:rPr>
              <w:lastRenderedPageBreak/>
              <w:t xml:space="preserve">8.8. </w:t>
            </w:r>
            <w:r w:rsidRPr="00812AA6">
              <w:rPr>
                <w:rFonts w:ascii="Times New Roman" w:hAnsi="Times New Roman"/>
                <w:sz w:val="20"/>
                <w:szCs w:val="20"/>
                <w:lang w:val="ru-RU"/>
              </w:rPr>
              <w:t>На АТС и СТ не должно быть поврежденных или отсутствующих зеркал заднего вида и внешних световых приборов. АТС и СТ, въезжающие и работающие на территории производственных объектов Компании и линейной части нефтепровода КТК, связанную с разгерметизацией его внутренней полости, должны быть укомплектованы искрогасителями.</w:t>
            </w:r>
          </w:p>
          <w:p w:rsidR="00812AA6" w:rsidRPr="00D67E50" w:rsidDel="00AC2157" w:rsidRDefault="00812AA6" w:rsidP="00812AA6">
            <w:pPr>
              <w:tabs>
                <w:tab w:val="left" w:pos="284"/>
              </w:tabs>
              <w:autoSpaceDE w:val="0"/>
              <w:autoSpaceDN w:val="0"/>
              <w:adjustRightInd w:val="0"/>
              <w:spacing w:before="0" w:after="0"/>
              <w:ind w:left="35"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tc>
      </w:tr>
      <w:tr w:rsidR="00812AA6" w:rsidRPr="00812AA6" w:rsidTr="00812AA6">
        <w:trPr>
          <w:trHeight w:val="1642"/>
        </w:trPr>
        <w:tc>
          <w:tcPr>
            <w:tcW w:w="9356" w:type="dxa"/>
            <w:shd w:val="clear" w:color="auto" w:fill="auto"/>
          </w:tcPr>
          <w:p w:rsidR="00812AA6" w:rsidRPr="00D67E50"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8.9. </w:t>
            </w:r>
            <w:r w:rsidRPr="00D67E50">
              <w:rPr>
                <w:rFonts w:ascii="Times New Roman" w:hAnsi="Times New Roman"/>
                <w:sz w:val="20"/>
                <w:szCs w:val="20"/>
                <w:lang w:val="ru-RU"/>
              </w:rPr>
              <w:t>Водителям/машинистам АТС и СТ на автомобильном шасси категорически запрещено во время управления пользоваться мобильными устройствами: телефонами,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proofErr w:type="spellStart"/>
            <w:r w:rsidRPr="00D67E50">
              <w:rPr>
                <w:rFonts w:ascii="Times New Roman" w:hAnsi="Times New Roman"/>
                <w:sz w:val="20"/>
                <w:szCs w:val="20"/>
              </w:rPr>
              <w:t>HandsFree</w:t>
            </w:r>
            <w:proofErr w:type="spellEnd"/>
            <w:r w:rsidRPr="00D67E50">
              <w:rPr>
                <w:rFonts w:ascii="Times New Roman" w:hAnsi="Times New Roman"/>
                <w:sz w:val="20"/>
                <w:szCs w:val="20"/>
                <w:lang w:val="ru-RU"/>
              </w:rPr>
              <w:t>» при управлении ТС.</w:t>
            </w:r>
          </w:p>
          <w:p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sidRPr="00D67E50">
              <w:rPr>
                <w:rFonts w:ascii="Times New Roman" w:hAnsi="Times New Roman"/>
                <w:sz w:val="20"/>
                <w:szCs w:val="20"/>
                <w:lang w:val="ru-RU"/>
              </w:rPr>
              <w:t xml:space="preserve">Машинистам СТ категорически запрещено пользоваться мобильными устройствами во время движения, а также при работе с оборудованием и механизмами, установленными на СТ. </w:t>
            </w:r>
          </w:p>
        </w:tc>
      </w:tr>
      <w:tr w:rsidR="00812AA6" w:rsidRPr="00812AA6" w:rsidTr="00812AA6">
        <w:trPr>
          <w:trHeight w:val="699"/>
        </w:trPr>
        <w:tc>
          <w:tcPr>
            <w:tcW w:w="9356" w:type="dxa"/>
            <w:shd w:val="clear" w:color="auto" w:fill="auto"/>
          </w:tcPr>
          <w:p w:rsidR="00812AA6" w:rsidRPr="00D67E50" w:rsidDel="00B9488C" w:rsidRDefault="00812AA6" w:rsidP="00812AA6">
            <w:pPr>
              <w:autoSpaceDE w:val="0"/>
              <w:autoSpaceDN w:val="0"/>
              <w:spacing w:before="0" w:after="0"/>
              <w:ind w:left="22" w:firstLine="0"/>
              <w:rPr>
                <w:rFonts w:ascii="Times New Roman" w:hAnsi="Times New Roman"/>
                <w:sz w:val="20"/>
                <w:szCs w:val="20"/>
                <w:lang w:val="ru-RU"/>
              </w:rPr>
            </w:pPr>
            <w:r>
              <w:rPr>
                <w:rFonts w:ascii="Times New Roman" w:hAnsi="Times New Roman"/>
                <w:sz w:val="20"/>
                <w:szCs w:val="20"/>
                <w:lang w:val="ru-RU"/>
              </w:rPr>
              <w:t xml:space="preserve">8.10. </w:t>
            </w:r>
            <w:r w:rsidRPr="00D67E50">
              <w:rPr>
                <w:rFonts w:ascii="Times New Roman" w:hAnsi="Times New Roman"/>
                <w:sz w:val="20"/>
                <w:szCs w:val="20"/>
                <w:lang w:val="ru-RU"/>
              </w:rPr>
              <w:t>После заключения Договора все АТС и СТ, которые Подрядчик планирует использовать в рамках данного Договора, должны быть представлены к осмотру уполномоченным сотрудникам Транспортного отдела и/или отдела ОТ, ПБ и ООС Компании. Данное требование относится ко всем АТС и СТ независимо от того будут ли они использоваться Подрядчиком на производственных объектах или ЛЧ МН КТК, или для решения иных задач Подрядчиком в рамках исполнения Договора.</w:t>
            </w:r>
          </w:p>
        </w:tc>
      </w:tr>
      <w:tr w:rsidR="00812AA6" w:rsidRPr="00812AA6" w:rsidTr="00812AA6">
        <w:trPr>
          <w:trHeight w:val="558"/>
        </w:trPr>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8.1</w:t>
            </w:r>
            <w:r w:rsidR="00184CF9">
              <w:rPr>
                <w:rFonts w:ascii="Times New Roman" w:hAnsi="Times New Roman"/>
                <w:sz w:val="20"/>
                <w:szCs w:val="20"/>
                <w:lang w:val="ru-RU"/>
              </w:rPr>
              <w:t>1</w:t>
            </w:r>
            <w:r w:rsidRPr="00D67E50">
              <w:rPr>
                <w:rFonts w:ascii="Times New Roman" w:hAnsi="Times New Roman"/>
                <w:sz w:val="20"/>
                <w:szCs w:val="20"/>
                <w:lang w:val="ru-RU"/>
              </w:rPr>
              <w:t>. В случае длительного размещения (более одних суток)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в охранной зоне Подрядчику запрещается производить ремонт, техническое обслуживание, мойку и заправку топливом АТС и СТ и любые другие действия с АТС и СТ, которые могут привести к разливу технических жидкостей.</w:t>
            </w:r>
          </w:p>
          <w:p w:rsidR="00812AA6" w:rsidRPr="00D67E50" w:rsidRDefault="00812AA6" w:rsidP="00812AA6">
            <w:pPr>
              <w:tabs>
                <w:tab w:val="left" w:pos="0"/>
                <w:tab w:val="left" w:pos="426"/>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Компанией/Подрядчиком стоянках/ парковочных местах.</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9. ПОЛИТИКА В ОТНОШЕНИИ ЗАПРЕТА НА УПОТРЕБЛЕНИЕ АЛКОГОЛЯ, НАРКОТИКОВ, ПСИХОТРОПНЫХ, ТОКСИЧЕСКИХ ВЕЩЕСТВ И ПРЕКУРСОРОВ</w:t>
            </w:r>
          </w:p>
        </w:tc>
      </w:tr>
      <w:tr w:rsidR="00812AA6" w:rsidRPr="00D67E50"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jc w:val="left"/>
              <w:rPr>
                <w:rFonts w:ascii="Times New Roman" w:hAnsi="Times New Roman"/>
                <w:sz w:val="20"/>
                <w:szCs w:val="20"/>
                <w:lang w:val="en-GB"/>
              </w:rPr>
            </w:pPr>
            <w:r w:rsidRPr="00812AA6">
              <w:rPr>
                <w:rFonts w:ascii="Times New Roman" w:hAnsi="Times New Roman"/>
                <w:sz w:val="20"/>
                <w:szCs w:val="20"/>
                <w:lang w:val="ru-RU"/>
              </w:rPr>
              <w:t xml:space="preserve"> </w:t>
            </w:r>
            <w:r w:rsidRPr="00D67E50">
              <w:rPr>
                <w:rFonts w:ascii="Times New Roman" w:hAnsi="Times New Roman"/>
                <w:sz w:val="20"/>
                <w:szCs w:val="20"/>
                <w:lang w:val="ru-RU"/>
              </w:rPr>
              <w:t>Подрядчик</w:t>
            </w:r>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обязан</w:t>
            </w:r>
            <w:proofErr w:type="spellEnd"/>
            <w:r w:rsidRPr="00D67E50">
              <w:rPr>
                <w:rFonts w:ascii="Times New Roman" w:hAnsi="Times New Roman"/>
                <w:sz w:val="20"/>
                <w:szCs w:val="20"/>
                <w:lang w:val="en-GB"/>
              </w:rPr>
              <w:t>:</w:t>
            </w:r>
          </w:p>
        </w:tc>
      </w:tr>
      <w:tr w:rsidR="00812AA6" w:rsidRPr="00812AA6" w:rsidTr="00812AA6">
        <w:tc>
          <w:tcPr>
            <w:tcW w:w="9356" w:type="dxa"/>
            <w:shd w:val="clear" w:color="auto" w:fill="auto"/>
          </w:tcPr>
          <w:p w:rsidR="00812AA6" w:rsidRPr="00D67E50" w:rsidRDefault="00812AA6" w:rsidP="00812AA6">
            <w:pPr>
              <w:numPr>
                <w:ilvl w:val="1"/>
                <w:numId w:val="8"/>
              </w:numPr>
              <w:tabs>
                <w:tab w:val="num" w:pos="0"/>
                <w:tab w:val="left" w:pos="284"/>
              </w:tabs>
              <w:autoSpaceDE w:val="0"/>
              <w:autoSpaceDN w:val="0"/>
              <w:adjustRightInd w:val="0"/>
              <w:spacing w:before="0" w:after="0"/>
              <w:ind w:left="0" w:firstLine="142"/>
              <w:rPr>
                <w:rFonts w:ascii="Times New Roman" w:hAnsi="Times New Roman"/>
                <w:sz w:val="20"/>
                <w:szCs w:val="20"/>
                <w:lang w:val="ru-RU"/>
              </w:rPr>
            </w:pPr>
            <w:r w:rsidRPr="00D67E50">
              <w:rPr>
                <w:rFonts w:ascii="Times New Roman" w:hAnsi="Times New Roman"/>
                <w:sz w:val="20"/>
                <w:szCs w:val="20"/>
                <w:lang w:val="ru-RU"/>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812AA6" w:rsidRPr="00812AA6" w:rsidTr="00812AA6">
        <w:tc>
          <w:tcPr>
            <w:tcW w:w="9356" w:type="dxa"/>
            <w:shd w:val="clear" w:color="auto" w:fill="auto"/>
          </w:tcPr>
          <w:p w:rsidR="00812AA6" w:rsidRPr="00D67E50" w:rsidRDefault="00812AA6" w:rsidP="00812AA6">
            <w:pPr>
              <w:numPr>
                <w:ilvl w:val="1"/>
                <w:numId w:val="8"/>
              </w:numPr>
              <w:tabs>
                <w:tab w:val="left" w:pos="284"/>
              </w:tabs>
              <w:autoSpaceDE w:val="0"/>
              <w:autoSpaceDN w:val="0"/>
              <w:adjustRightInd w:val="0"/>
              <w:spacing w:before="0" w:after="0"/>
              <w:ind w:left="0" w:firstLine="142"/>
              <w:rPr>
                <w:rFonts w:ascii="Times New Roman" w:hAnsi="Times New Roman"/>
                <w:sz w:val="20"/>
                <w:szCs w:val="20"/>
                <w:lang w:val="ru-RU"/>
              </w:rPr>
            </w:pPr>
            <w:r w:rsidRPr="00812AA6">
              <w:rPr>
                <w:rFonts w:ascii="Times New Roman" w:hAnsi="Times New Roman"/>
                <w:sz w:val="20"/>
                <w:szCs w:val="20"/>
                <w:lang w:val="ru-RU"/>
              </w:rPr>
              <w:lastRenderedPageBreak/>
              <w:t xml:space="preserve">     </w:t>
            </w:r>
            <w:r w:rsidRPr="00D67E50">
              <w:rPr>
                <w:rFonts w:ascii="Times New Roman" w:hAnsi="Times New Roman"/>
                <w:sz w:val="20"/>
                <w:szCs w:val="20"/>
                <w:lang w:val="ru-RU"/>
              </w:rPr>
              <w:t xml:space="preserve">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w:t>
            </w:r>
            <w:proofErr w:type="spellStart"/>
            <w:r w:rsidRPr="00D67E50">
              <w:rPr>
                <w:rFonts w:ascii="Times New Roman" w:hAnsi="Times New Roman"/>
                <w:sz w:val="20"/>
                <w:szCs w:val="20"/>
                <w:lang w:val="ru-RU"/>
              </w:rPr>
              <w:t>прекурсоров</w:t>
            </w:r>
            <w:proofErr w:type="spellEnd"/>
            <w:r w:rsidRPr="00D67E50">
              <w:rPr>
                <w:rFonts w:ascii="Times New Roman" w:hAnsi="Times New Roman"/>
                <w:sz w:val="20"/>
                <w:szCs w:val="20"/>
                <w:lang w:val="ru-RU"/>
              </w:rPr>
              <w:t xml:space="preserve">. </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целях обеспечения контроля за указанными ограничениями Компания имеет право производить проверки и осмотр/досмотр всех АТС и СТ, вещей и материалов, доставляемых на объекты Компании. Если в результате подобного  осмотра/досмотра будут обнаружены указанные запрещенные вещества, то АТС/СТ не допускается на объект  Компании, работник(и) Подрядчика не допускается на рабочее место.</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РФ.</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812AA6" w:rsidRPr="00812AA6" w:rsidTr="00812AA6">
        <w:tc>
          <w:tcPr>
            <w:tcW w:w="9356" w:type="dxa"/>
            <w:shd w:val="clear" w:color="auto" w:fill="auto"/>
          </w:tcPr>
          <w:p w:rsidR="00812AA6" w:rsidRPr="00D67E50" w:rsidRDefault="00812AA6" w:rsidP="00812AA6">
            <w:pPr>
              <w:numPr>
                <w:ilvl w:val="1"/>
                <w:numId w:val="16"/>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10. ПРОВЕРКИ СООТВЕТСТВИЯ</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vanish/>
                <w:sz w:val="20"/>
                <w:szCs w:val="20"/>
                <w:lang w:val="ru-RU" w:eastAsia="ru-RU"/>
              </w:rPr>
            </w:pPr>
            <w:r w:rsidRPr="00D67E50">
              <w:rPr>
                <w:rFonts w:ascii="Times New Roman" w:hAnsi="Times New Roman"/>
                <w:sz w:val="20"/>
                <w:szCs w:val="20"/>
                <w:lang w:val="ru-RU" w:eastAsia="ru-RU"/>
              </w:rPr>
              <w:t xml:space="preserve">10.1. В период выполнения Работ по Договору Компания оставляет 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 включая мобилизацию и демобилизацию. </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10.2. В случае если срок выполнения Работ или срок действия Договора превышает 1 (один)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целевых проверок Транспортного отдела по вопросам эксплуатации АТС и СТ и обеспечения безопасности дорожного движения,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письменный отчёт и/или план мероприятий по устранению нарушений. </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11. ОХРАНА ОКРУЖАЮЩЕЙ СРЕДЫ</w:t>
            </w:r>
          </w:p>
        </w:tc>
      </w:tr>
      <w:tr w:rsidR="00812AA6" w:rsidRPr="00812AA6" w:rsidTr="00812AA6">
        <w:tc>
          <w:tcPr>
            <w:tcW w:w="9356" w:type="dxa"/>
            <w:shd w:val="clear" w:color="auto" w:fill="auto"/>
          </w:tcPr>
          <w:p w:rsidR="00812AA6" w:rsidRPr="00D67E50" w:rsidRDefault="00812AA6" w:rsidP="00812AA6">
            <w:pPr>
              <w:numPr>
                <w:ilvl w:val="1"/>
                <w:numId w:val="17"/>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Для выполнения Работ Подрядчик обязан:</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установленном законодательством РФ порядке;</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Самостоятельно проводить производственный экологический контроль собственных/переданных в </w:t>
            </w:r>
          </w:p>
          <w:p w:rsidR="00812AA6" w:rsidRPr="00D67E50" w:rsidRDefault="00812AA6" w:rsidP="00812AA6">
            <w:pPr>
              <w:tabs>
                <w:tab w:val="left" w:pos="284"/>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Эксплуатацию (управление) объектов негативного воздействия (источников выбросов, мест накопления отходов и водопользования) на территории Компании  согласно самостоятельно разработанным в установленном порядке программам производственного экологического  контроля;</w:t>
            </w:r>
          </w:p>
        </w:tc>
      </w:tr>
      <w:tr w:rsidR="00812AA6" w:rsidRPr="00812AA6" w:rsidTr="00812AA6">
        <w:tc>
          <w:tcPr>
            <w:tcW w:w="9356" w:type="dxa"/>
            <w:shd w:val="clear" w:color="auto" w:fill="auto"/>
          </w:tcPr>
          <w:p w:rsidR="00812AA6" w:rsidRPr="00D67E50" w:rsidRDefault="00812AA6" w:rsidP="00812AA6">
            <w:pPr>
              <w:numPr>
                <w:ilvl w:val="1"/>
                <w:numId w:val="10"/>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строго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 образующиеся в результате работ, проводимых Подрядчиком и его </w:t>
            </w:r>
            <w:r w:rsidRPr="00D67E50">
              <w:rPr>
                <w:rFonts w:ascii="Times New Roman" w:hAnsi="Times New Roman"/>
                <w:sz w:val="20"/>
                <w:szCs w:val="20"/>
                <w:lang w:val="ru-RU"/>
              </w:rPr>
              <w:lastRenderedPageBreak/>
              <w:t>субподрядчиком(</w:t>
            </w:r>
            <w:proofErr w:type="spellStart"/>
            <w:r w:rsidRPr="00D67E50">
              <w:rPr>
                <w:rFonts w:ascii="Times New Roman" w:hAnsi="Times New Roman"/>
                <w:sz w:val="20"/>
                <w:szCs w:val="20"/>
                <w:lang w:val="ru-RU"/>
              </w:rPr>
              <w:t>ами</w:t>
            </w:r>
            <w:proofErr w:type="spellEnd"/>
            <w:r w:rsidRPr="00D67E50">
              <w:rPr>
                <w:rFonts w:ascii="Times New Roman" w:hAnsi="Times New Roman"/>
                <w:sz w:val="20"/>
                <w:szCs w:val="20"/>
                <w:lang w:val="ru-RU"/>
              </w:rPr>
              <w:t>), и утилизировать их самостоятельно, без дополнительных расходов для Компании,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812AA6" w:rsidRPr="00812AA6" w:rsidTr="00812AA6">
        <w:tc>
          <w:tcPr>
            <w:tcW w:w="9356" w:type="dxa"/>
            <w:shd w:val="clear" w:color="auto" w:fill="auto"/>
          </w:tcPr>
          <w:p w:rsidR="00812AA6" w:rsidRPr="00D67E50" w:rsidRDefault="00812AA6" w:rsidP="00812AA6">
            <w:pPr>
              <w:numPr>
                <w:ilvl w:val="1"/>
                <w:numId w:val="18"/>
              </w:numPr>
              <w:tabs>
                <w:tab w:val="left" w:pos="284"/>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lastRenderedPageBreak/>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w:t>
            </w:r>
            <w:r w:rsidRPr="00D67E50">
              <w:rPr>
                <w:rFonts w:ascii="Times New Roman" w:hAnsi="Times New Roman"/>
                <w:sz w:val="20"/>
                <w:szCs w:val="20"/>
                <w:lang w:val="en-GB"/>
              </w:rPr>
              <w:t>I</w:t>
            </w:r>
            <w:r w:rsidRPr="00D67E50">
              <w:rPr>
                <w:rFonts w:ascii="Times New Roman" w:hAnsi="Times New Roman"/>
                <w:sz w:val="20"/>
                <w:szCs w:val="20"/>
                <w:lang w:val="ru-RU"/>
              </w:rPr>
              <w:t>-</w:t>
            </w:r>
            <w:r w:rsidRPr="00D67E50">
              <w:rPr>
                <w:rFonts w:ascii="Times New Roman" w:hAnsi="Times New Roman"/>
                <w:sz w:val="20"/>
                <w:szCs w:val="20"/>
                <w:lang w:val="en-GB"/>
              </w:rPr>
              <w:t>IV</w:t>
            </w:r>
            <w:r w:rsidRPr="00D67E50">
              <w:rPr>
                <w:rFonts w:ascii="Times New Roman" w:hAnsi="Times New Roman"/>
                <w:sz w:val="20"/>
                <w:szCs w:val="20"/>
                <w:lang w:val="ru-RU"/>
              </w:rPr>
              <w:t xml:space="preserve"> классов опасности, образующихся от его деятельности на территории Компании.</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11.4. </w:t>
            </w:r>
            <w:r w:rsidRPr="00D67E50">
              <w:rPr>
                <w:rFonts w:ascii="Times New Roman" w:hAnsi="Times New Roman"/>
                <w:sz w:val="20"/>
                <w:szCs w:val="20"/>
                <w:lang w:val="ru-RU"/>
              </w:rPr>
              <w:t xml:space="preserve"> Подрядчику</w:t>
            </w:r>
            <w:r w:rsidRPr="00D67E50">
              <w:rPr>
                <w:rFonts w:ascii="Times New Roman" w:hAnsi="Times New Roman"/>
                <w:sz w:val="20"/>
                <w:szCs w:val="20"/>
                <w:lang w:val="ru-RU" w:eastAsia="ru-RU"/>
              </w:rPr>
              <w:t xml:space="preserve">  запрещается осуществлять мойку АТС и СТ в водных объектах, в границах </w:t>
            </w:r>
            <w:proofErr w:type="spellStart"/>
            <w:r w:rsidRPr="00D67E50">
              <w:rPr>
                <w:rFonts w:ascii="Times New Roman" w:hAnsi="Times New Roman"/>
                <w:sz w:val="20"/>
                <w:szCs w:val="20"/>
                <w:lang w:val="ru-RU" w:eastAsia="ru-RU"/>
              </w:rPr>
              <w:t>водоохранных</w:t>
            </w:r>
            <w:proofErr w:type="spellEnd"/>
            <w:r w:rsidRPr="00D67E50">
              <w:rPr>
                <w:rFonts w:ascii="Times New Roman" w:hAnsi="Times New Roman"/>
                <w:sz w:val="20"/>
                <w:szCs w:val="20"/>
                <w:lang w:val="ru-RU" w:eastAsia="ru-RU"/>
              </w:rPr>
              <w:t xml:space="preserve"> зон и на объектах Компании.</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spacing w:before="0" w:after="0"/>
              <w:ind w:firstLine="0"/>
              <w:rPr>
                <w:rFonts w:ascii="Times New Roman" w:hAnsi="Times New Roman"/>
                <w:sz w:val="20"/>
                <w:szCs w:val="20"/>
                <w:lang w:val="ru-RU" w:eastAsia="ru-RU"/>
              </w:rPr>
            </w:pPr>
            <w:r w:rsidRPr="00D67E50">
              <w:rPr>
                <w:rFonts w:ascii="Times New Roman" w:hAnsi="Times New Roman"/>
                <w:sz w:val="20"/>
                <w:szCs w:val="20"/>
                <w:lang w:val="ru-RU" w:eastAsia="ru-RU"/>
              </w:rPr>
              <w:t xml:space="preserve">11.5 </w:t>
            </w:r>
            <w:r w:rsidRPr="00D67E50">
              <w:rPr>
                <w:rFonts w:ascii="Times New Roman" w:hAnsi="Times New Roman"/>
                <w:sz w:val="20"/>
                <w:szCs w:val="20"/>
                <w:lang w:val="ru-RU"/>
              </w:rPr>
              <w:t>Подрядчик</w:t>
            </w:r>
            <w:r w:rsidRPr="00D67E50">
              <w:rPr>
                <w:rFonts w:ascii="Times New Roman" w:hAnsi="Times New Roman"/>
                <w:sz w:val="20"/>
                <w:szCs w:val="20"/>
                <w:lang w:val="ru-RU" w:eastAsia="ru-RU"/>
              </w:rPr>
              <w:t xml:space="preserve"> обязан не допускать слива в открытую дренажную систему и хозяйственно-бытовую канализацию Компании нефтепродуктов, взвешенных частиц, жидких токсических отходов и других вредных химических веществ.</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i/>
                <w:sz w:val="20"/>
                <w:szCs w:val="20"/>
                <w:lang w:val="ru-RU" w:eastAsia="ru-RU"/>
              </w:rPr>
            </w:pPr>
            <w:r w:rsidRPr="00D67E50">
              <w:rPr>
                <w:rFonts w:ascii="Times New Roman" w:hAnsi="Times New Roman"/>
                <w:sz w:val="20"/>
                <w:szCs w:val="20"/>
                <w:lang w:val="ru-RU" w:eastAsia="ru-RU"/>
              </w:rPr>
              <w:t xml:space="preserve">11.6.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spacing w:before="0" w:after="0"/>
              <w:ind w:firstLine="0"/>
              <w:contextualSpacing/>
              <w:rPr>
                <w:rFonts w:ascii="Times New Roman" w:hAnsi="Times New Roman"/>
                <w:sz w:val="20"/>
                <w:szCs w:val="20"/>
                <w:lang w:val="ru-RU" w:eastAsia="ru-RU"/>
              </w:rPr>
            </w:pPr>
            <w:r w:rsidRPr="00D67E50">
              <w:rPr>
                <w:rFonts w:ascii="Times New Roman" w:hAnsi="Times New Roman"/>
                <w:sz w:val="20"/>
                <w:szCs w:val="20"/>
                <w:lang w:val="ru-RU" w:eastAsia="ru-RU"/>
              </w:rPr>
              <w:t>11.7. Компания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Подрядчика,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12. ПРОИЗВОДСТВЕННАЯ САНИТАРИЯ, САНИТАРНО-ГИГИЕНИЧЕСКИЕ ТРЕБОВАНИЯ И УСЛОВИЯ</w:t>
            </w:r>
          </w:p>
        </w:tc>
      </w:tr>
      <w:tr w:rsidR="00812AA6" w:rsidRPr="00812AA6" w:rsidTr="005C3ADD">
        <w:trPr>
          <w:trHeight w:val="671"/>
        </w:trPr>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812AA6" w:rsidRPr="00812AA6" w:rsidTr="00812AA6">
        <w:tc>
          <w:tcPr>
            <w:tcW w:w="9356" w:type="dxa"/>
            <w:shd w:val="clear" w:color="auto" w:fill="auto"/>
          </w:tcPr>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Создать для работников комфортные хозяйственно-бытовые условия;</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прием пищи в бытовых помещениях, не оборудованных в соответствии с санитарно-гигиеническими требованиями;</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Регулярно (по согласованию с Компанией) проводить дезинсекционные и </w:t>
            </w:r>
            <w:proofErr w:type="spellStart"/>
            <w:r w:rsidRPr="00D67E50">
              <w:rPr>
                <w:rFonts w:ascii="Times New Roman" w:hAnsi="Times New Roman"/>
                <w:sz w:val="20"/>
                <w:szCs w:val="20"/>
                <w:lang w:val="ru-RU"/>
              </w:rPr>
              <w:t>дератизационные</w:t>
            </w:r>
            <w:proofErr w:type="spellEnd"/>
            <w:r w:rsidRPr="00D67E50">
              <w:rPr>
                <w:rFonts w:ascii="Times New Roman" w:hAnsi="Times New Roman"/>
                <w:sz w:val="20"/>
                <w:szCs w:val="20"/>
                <w:lang w:val="ru-RU"/>
              </w:rPr>
              <w:t xml:space="preserve"> мероприятия;</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Категорически запрещается кормление и </w:t>
            </w:r>
            <w:proofErr w:type="spellStart"/>
            <w:r w:rsidRPr="00D67E50">
              <w:rPr>
                <w:rFonts w:ascii="Times New Roman" w:hAnsi="Times New Roman"/>
                <w:sz w:val="20"/>
                <w:szCs w:val="20"/>
                <w:lang w:val="ru-RU"/>
              </w:rPr>
              <w:t>приваживание</w:t>
            </w:r>
            <w:proofErr w:type="spellEnd"/>
            <w:r w:rsidRPr="00D67E50">
              <w:rPr>
                <w:rFonts w:ascii="Times New Roman" w:hAnsi="Times New Roman"/>
                <w:sz w:val="20"/>
                <w:szCs w:val="20"/>
                <w:lang w:val="ru-RU"/>
              </w:rPr>
              <w:t xml:space="preserve"> бездомных животных, включая кошек и собак. Содержание домашних животных запрещено;</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 xml:space="preserve">Запрещаются несанкционированные проезды АТС и СТ по степи и другим природным территориям </w:t>
            </w:r>
            <w:proofErr w:type="gramStart"/>
            <w:r w:rsidRPr="00D67E50">
              <w:rPr>
                <w:rFonts w:ascii="Times New Roman" w:hAnsi="Times New Roman"/>
                <w:sz w:val="20"/>
                <w:szCs w:val="20"/>
                <w:lang w:val="ru-RU"/>
              </w:rPr>
              <w:t>вне пределов</w:t>
            </w:r>
            <w:proofErr w:type="gramEnd"/>
            <w:r w:rsidRPr="00D67E50">
              <w:rPr>
                <w:rFonts w:ascii="Times New Roman" w:hAnsi="Times New Roman"/>
                <w:sz w:val="20"/>
                <w:szCs w:val="20"/>
                <w:lang w:val="ru-RU"/>
              </w:rPr>
              <w:t xml:space="preserve"> утвержденных </w:t>
            </w:r>
            <w:proofErr w:type="spellStart"/>
            <w:r w:rsidRPr="00D67E50">
              <w:rPr>
                <w:rFonts w:ascii="Times New Roman" w:hAnsi="Times New Roman"/>
                <w:sz w:val="20"/>
                <w:szCs w:val="20"/>
                <w:lang w:val="ru-RU"/>
              </w:rPr>
              <w:t>вдольтрассовых</w:t>
            </w:r>
            <w:proofErr w:type="spellEnd"/>
            <w:r w:rsidRPr="00D67E50">
              <w:rPr>
                <w:rFonts w:ascii="Times New Roman" w:hAnsi="Times New Roman"/>
                <w:sz w:val="20"/>
                <w:szCs w:val="20"/>
                <w:lang w:val="ru-RU"/>
              </w:rPr>
              <w:t xml:space="preserve"> проездов ЛЧ МН КТК;</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Запрещается разведение костров и сжигание чего бы то ни было на территории объектов Компании, а также в охранной зоне МН КТК;</w:t>
            </w:r>
          </w:p>
          <w:p w:rsidR="00812AA6" w:rsidRPr="00D67E50" w:rsidRDefault="00812AA6" w:rsidP="00812AA6">
            <w:pPr>
              <w:numPr>
                <w:ilvl w:val="1"/>
                <w:numId w:val="19"/>
              </w:numPr>
              <w:tabs>
                <w:tab w:val="left" w:pos="0"/>
              </w:tabs>
              <w:autoSpaceDE w:val="0"/>
              <w:autoSpaceDN w:val="0"/>
              <w:adjustRightInd w:val="0"/>
              <w:spacing w:before="0" w:after="0"/>
              <w:ind w:left="0" w:firstLine="0"/>
              <w:rPr>
                <w:rFonts w:ascii="Times New Roman" w:hAnsi="Times New Roman"/>
                <w:sz w:val="20"/>
                <w:szCs w:val="20"/>
                <w:lang w:val="ru-RU"/>
              </w:rPr>
            </w:pPr>
            <w:r w:rsidRPr="00D67E50">
              <w:rPr>
                <w:rFonts w:ascii="Times New Roman" w:hAnsi="Times New Roman"/>
                <w:sz w:val="20"/>
                <w:szCs w:val="20"/>
                <w:lang w:val="ru-RU"/>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spacing w:before="0" w:after="0"/>
              <w:ind w:firstLine="0"/>
              <w:rPr>
                <w:rFonts w:ascii="Times New Roman" w:hAnsi="Times New Roman"/>
                <w:sz w:val="20"/>
                <w:szCs w:val="20"/>
                <w:lang w:val="ru-RU"/>
              </w:rPr>
            </w:pPr>
            <w:r w:rsidRPr="00D67E50">
              <w:rPr>
                <w:rFonts w:ascii="Times New Roman" w:hAnsi="Times New Roman"/>
                <w:sz w:val="20"/>
                <w:szCs w:val="20"/>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13. ЭЛЕКТРОБЕЗОПАСНОСТЬ</w:t>
            </w:r>
          </w:p>
        </w:tc>
      </w:tr>
      <w:tr w:rsidR="00812AA6" w:rsidRPr="00812AA6" w:rsidTr="00812AA6">
        <w:tc>
          <w:tcPr>
            <w:tcW w:w="9356" w:type="dxa"/>
            <w:shd w:val="clear" w:color="auto" w:fill="auto"/>
          </w:tcPr>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w:t>
            </w:r>
            <w:r w:rsidRPr="00D67E50">
              <w:rPr>
                <w:rFonts w:ascii="Times New Roman" w:hAnsi="Times New Roman"/>
                <w:sz w:val="20"/>
                <w:szCs w:val="20"/>
                <w:lang w:val="ru-RU"/>
              </w:rPr>
              <w:lastRenderedPageBreak/>
              <w:t>электробезопасности, отвечающую уровню сложности оборудования и электрическому напряжению, с которым будет эксплуатироваться оборудование.</w:t>
            </w:r>
          </w:p>
          <w:p w:rsidR="00812AA6" w:rsidRPr="00D67E50" w:rsidRDefault="00812AA6" w:rsidP="00812AA6">
            <w:pPr>
              <w:tabs>
                <w:tab w:val="left" w:pos="0"/>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812AA6" w:rsidRPr="00D67E50" w:rsidTr="00812AA6">
        <w:tc>
          <w:tcPr>
            <w:tcW w:w="9356" w:type="dxa"/>
            <w:shd w:val="clear" w:color="auto" w:fill="auto"/>
          </w:tcPr>
          <w:p w:rsidR="00812AA6" w:rsidRPr="00D67E50" w:rsidRDefault="00812AA6" w:rsidP="00812AA6">
            <w:pPr>
              <w:numPr>
                <w:ilvl w:val="1"/>
                <w:numId w:val="21"/>
              </w:numPr>
              <w:tabs>
                <w:tab w:val="left" w:pos="0"/>
              </w:tabs>
              <w:autoSpaceDE w:val="0"/>
              <w:autoSpaceDN w:val="0"/>
              <w:adjustRightInd w:val="0"/>
              <w:spacing w:before="0" w:after="0"/>
              <w:ind w:left="0" w:firstLine="0"/>
              <w:rPr>
                <w:rFonts w:ascii="Times New Roman" w:hAnsi="Times New Roman"/>
                <w:sz w:val="20"/>
                <w:szCs w:val="20"/>
                <w:lang w:val="ru-RU"/>
              </w:rPr>
            </w:pPr>
            <w:r w:rsidRPr="00812AA6">
              <w:rPr>
                <w:rFonts w:ascii="Times New Roman" w:hAnsi="Times New Roman"/>
                <w:sz w:val="20"/>
                <w:szCs w:val="20"/>
                <w:lang w:val="ru-RU"/>
              </w:rPr>
              <w:lastRenderedPageBreak/>
              <w:t xml:space="preserve"> </w:t>
            </w:r>
            <w:r w:rsidRPr="00D67E50">
              <w:rPr>
                <w:rFonts w:ascii="Times New Roman" w:hAnsi="Times New Roman"/>
                <w:sz w:val="20"/>
                <w:szCs w:val="20"/>
                <w:lang w:val="ru-RU"/>
              </w:rPr>
              <w:t>Подрядчик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14. ОТЧЕТНОСТЬ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14.1. Обо всех несчастных случаях, авариях, пожарах, разливах, инцидентах, случаях оказания медицинской помощи, микротравмах, 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АТС и СТ, задействованными для выполнения Работ по Договору, Подрядчик незамедлительно информирует Компанию.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Уполномоченные представители Компании участвуют в расследовании происшествия вместе с представителями Подрядчика.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14.2. Подрядчик представляет ежемесячный отчет по вопросам ОТ, ПБ и ООС (в случае если срок выполнения Работ (оказания услуг) по Договору превышает 1 (один) месяц, и они выполняются (оказываются) на территории объектов/ офисов Компании). Подрядчик определяет контактное лицо по предоставлению ежемесячной отчетности, а также по обмену необходимой информацией по ОТ, ПБ и ООС.</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На региональном уровне за сбор отчетности от Подрядчика соответствующего региона отвечают инженеры по ОТ и ПБ соответствующего региона Компании.</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На корпоративном уровне за сведение отчетности по всей Компании отвечает административный помощник отдела ОТ, ПБ и ООС в Московском филиале Компании.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отдела ОТ, ПБ и ООС Московского филиала Компании. </w:t>
            </w:r>
          </w:p>
          <w:p w:rsidR="00812AA6" w:rsidRPr="00D67E50" w:rsidRDefault="00812AA6" w:rsidP="00812AA6">
            <w:pPr>
              <w:tabs>
                <w:tab w:val="left" w:pos="284"/>
              </w:tabs>
              <w:autoSpaceDE w:val="0"/>
              <w:autoSpaceDN w:val="0"/>
              <w:adjustRightInd w:val="0"/>
              <w:ind w:left="35" w:firstLine="0"/>
              <w:rPr>
                <w:rFonts w:ascii="Times New Roman" w:hAnsi="Times New Roman"/>
                <w:sz w:val="20"/>
                <w:szCs w:val="20"/>
                <w:lang w:val="ru-RU"/>
              </w:rPr>
            </w:pPr>
            <w:r w:rsidRPr="00D67E50">
              <w:rPr>
                <w:rFonts w:ascii="Times New Roman" w:hAnsi="Times New Roman"/>
                <w:sz w:val="20"/>
                <w:szCs w:val="20"/>
                <w:lang w:val="ru-RU"/>
              </w:rPr>
              <w:t xml:space="preserve">В отчет включается следующая информация: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все ДТП, относящиеся к тому периоду времени, когда Подрядчик выполнял Работы для Компании;</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предписания надзорных органов, полученные Подрядчиком при выполнении Работ на объектах Компании;</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любые другие события, о которых необходимо сообщать уполномоченным компетентным государственным органам;</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общее количество рабочих часов, отработанных работниками Подрядчика (Субподрядчика) и общее число работников  Подрядчика  (Субподрядчика), выполняющих Работы по Договору;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раздельно пробег по легковым АТС (категория В) и крупногабаритным (свыше 3,5 тонн) АТС и СТ на автомобильном шасси (категории С и D);</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сведения об опасных ситуациях, происшествиях без последствий, возникавших в процессе выполнения Работ;</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t>вид и количество проверок по ОТ, ПБ и ООС, проведенных Подрядчиком в соответствии с планом по ОТ, ПБ и ООС</w:t>
            </w:r>
            <w:r w:rsidRPr="00D67E50" w:rsidDel="004B2208">
              <w:rPr>
                <w:rFonts w:ascii="Times New Roman" w:hAnsi="Times New Roman"/>
                <w:sz w:val="20"/>
                <w:szCs w:val="20"/>
                <w:lang w:val="ru-RU"/>
              </w:rPr>
              <w:t xml:space="preserve"> </w:t>
            </w:r>
            <w:r w:rsidRPr="00D67E50">
              <w:rPr>
                <w:rFonts w:ascii="Times New Roman" w:hAnsi="Times New Roman"/>
                <w:sz w:val="20"/>
                <w:szCs w:val="20"/>
                <w:lang w:val="ru-RU"/>
              </w:rPr>
              <w:t xml:space="preserve">(например, осмотр состояния безопасности объекта высшим руководством Подрядчика, </w:t>
            </w:r>
            <w:r w:rsidRPr="00D67E50">
              <w:rPr>
                <w:rFonts w:ascii="Times New Roman" w:hAnsi="Times New Roman"/>
                <w:sz w:val="20"/>
                <w:szCs w:val="20"/>
                <w:lang w:val="ru-RU"/>
              </w:rPr>
              <w:lastRenderedPageBreak/>
              <w:t>проверка подъемных сооружений и грузоподъемных механизмов, проверка медицинского оборудования, проверка технического состояния и укомплектованности АТС и СТ);</w:t>
            </w:r>
          </w:p>
        </w:tc>
      </w:tr>
      <w:tr w:rsidR="00812AA6" w:rsidRPr="00812AA6" w:rsidTr="00812AA6">
        <w:tc>
          <w:tcPr>
            <w:tcW w:w="9356" w:type="dxa"/>
            <w:shd w:val="clear" w:color="auto" w:fill="auto"/>
          </w:tcPr>
          <w:p w:rsidR="00812AA6" w:rsidRPr="00D67E50" w:rsidRDefault="00812AA6" w:rsidP="00812AA6">
            <w:pPr>
              <w:numPr>
                <w:ilvl w:val="1"/>
                <w:numId w:val="11"/>
              </w:numPr>
              <w:tabs>
                <w:tab w:val="num" w:pos="284"/>
              </w:tabs>
              <w:autoSpaceDE w:val="0"/>
              <w:autoSpaceDN w:val="0"/>
              <w:adjustRightInd w:val="0"/>
              <w:spacing w:before="0" w:after="0"/>
              <w:ind w:left="284" w:hanging="284"/>
              <w:rPr>
                <w:rFonts w:ascii="Times New Roman" w:hAnsi="Times New Roman"/>
                <w:sz w:val="20"/>
                <w:szCs w:val="20"/>
                <w:lang w:val="ru-RU"/>
              </w:rPr>
            </w:pPr>
            <w:r w:rsidRPr="00D67E50">
              <w:rPr>
                <w:rFonts w:ascii="Times New Roman" w:hAnsi="Times New Roman"/>
                <w:sz w:val="20"/>
                <w:szCs w:val="20"/>
                <w:lang w:val="ru-RU"/>
              </w:rPr>
              <w:lastRenderedPageBreak/>
              <w:t xml:space="preserve">количество и вид проведенного обучения (например, вводный инструктаж по промышленной безопасности, информирование об опасных факторах, обучение водителей методикам защитного вождения).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14.3. </w:t>
            </w:r>
            <w:r w:rsidRPr="00D67E50">
              <w:rPr>
                <w:rFonts w:ascii="Times New Roman" w:hAnsi="Times New Roman"/>
                <w:sz w:val="20"/>
                <w:szCs w:val="20"/>
                <w:lang w:val="ru-RU"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812AA6" w:rsidRPr="00812AA6" w:rsidTr="00812AA6">
        <w:tc>
          <w:tcPr>
            <w:tcW w:w="9356" w:type="dxa"/>
            <w:shd w:val="clear" w:color="auto" w:fill="auto"/>
          </w:tcPr>
          <w:p w:rsidR="00812AA6" w:rsidRPr="00D67E50" w:rsidRDefault="00812AA6" w:rsidP="00812AA6">
            <w:pPr>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14.4. По запросу </w:t>
            </w:r>
            <w:r w:rsidRPr="00D67E50">
              <w:rPr>
                <w:rFonts w:ascii="Times New Roman" w:hAnsi="Times New Roman"/>
                <w:sz w:val="20"/>
                <w:szCs w:val="20"/>
                <w:lang w:val="ru-RU" w:eastAsia="ru-RU"/>
              </w:rPr>
              <w:t xml:space="preserve"> Подрядчик</w:t>
            </w:r>
            <w:r w:rsidRPr="00D67E50">
              <w:rPr>
                <w:rFonts w:ascii="Times New Roman" w:hAnsi="Times New Roman"/>
                <w:sz w:val="20"/>
                <w:szCs w:val="20"/>
                <w:lang w:val="ru-RU"/>
              </w:rPr>
              <w:t xml:space="preserve">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812AA6" w:rsidRPr="00D67E50" w:rsidTr="00812AA6">
        <w:tc>
          <w:tcPr>
            <w:tcW w:w="9356" w:type="dxa"/>
            <w:shd w:val="clear" w:color="auto" w:fill="auto"/>
          </w:tcPr>
          <w:p w:rsidR="00812AA6" w:rsidRPr="00D67E50" w:rsidRDefault="00812AA6" w:rsidP="00812AA6">
            <w:pPr>
              <w:tabs>
                <w:tab w:val="left" w:pos="284"/>
              </w:tabs>
              <w:autoSpaceDE w:val="0"/>
              <w:autoSpaceDN w:val="0"/>
              <w:adjustRightInd w:val="0"/>
              <w:ind w:left="35" w:firstLine="0"/>
              <w:rPr>
                <w:rFonts w:ascii="Times New Roman" w:hAnsi="Times New Roman"/>
                <w:i/>
                <w:sz w:val="20"/>
                <w:szCs w:val="20"/>
                <w:lang w:val="en-GB"/>
              </w:rPr>
            </w:pPr>
            <w:r w:rsidRPr="00D67E50">
              <w:rPr>
                <w:rFonts w:ascii="Times New Roman" w:hAnsi="Times New Roman"/>
                <w:sz w:val="20"/>
                <w:szCs w:val="20"/>
                <w:lang w:val="ru-RU"/>
              </w:rPr>
              <w:t xml:space="preserve">14.5. Подрядчик представляет ежегодный отчет по вопросам ОТ, ПБ и ООС, если срок выполнения Работ по Договору превышает 1 (один) год. Отчёт предоставляется в срок до 20-го января года, следующего за отчетным годом. </w:t>
            </w:r>
            <w:proofErr w:type="spellStart"/>
            <w:r w:rsidRPr="00D67E50">
              <w:rPr>
                <w:rFonts w:ascii="Times New Roman" w:hAnsi="Times New Roman"/>
                <w:sz w:val="20"/>
                <w:szCs w:val="20"/>
                <w:lang w:val="en-GB"/>
              </w:rPr>
              <w:t>Форма</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отчета</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представляется</w:t>
            </w:r>
            <w:proofErr w:type="spellEnd"/>
            <w:r w:rsidRPr="00D67E50">
              <w:rPr>
                <w:rFonts w:ascii="Times New Roman" w:hAnsi="Times New Roman"/>
                <w:sz w:val="20"/>
                <w:szCs w:val="20"/>
                <w:lang w:val="en-GB"/>
              </w:rPr>
              <w:t xml:space="preserve"> П</w:t>
            </w:r>
            <w:proofErr w:type="spellStart"/>
            <w:r w:rsidRPr="00D67E50">
              <w:rPr>
                <w:rFonts w:ascii="Times New Roman" w:hAnsi="Times New Roman"/>
                <w:sz w:val="20"/>
                <w:szCs w:val="20"/>
                <w:lang w:val="ru-RU"/>
              </w:rPr>
              <w:t>одрядчику</w:t>
            </w:r>
            <w:proofErr w:type="spellEnd"/>
            <w:r w:rsidRPr="00D67E50">
              <w:rPr>
                <w:rFonts w:ascii="Times New Roman" w:hAnsi="Times New Roman"/>
                <w:sz w:val="20"/>
                <w:szCs w:val="20"/>
                <w:lang w:val="en-GB"/>
              </w:rPr>
              <w:t xml:space="preserve"> К</w:t>
            </w:r>
            <w:proofErr w:type="spellStart"/>
            <w:r w:rsidRPr="00D67E50">
              <w:rPr>
                <w:rFonts w:ascii="Times New Roman" w:hAnsi="Times New Roman"/>
                <w:sz w:val="20"/>
                <w:szCs w:val="20"/>
                <w:lang w:val="ru-RU"/>
              </w:rPr>
              <w:t>омпанией</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до</w:t>
            </w:r>
            <w:proofErr w:type="spellEnd"/>
            <w:r w:rsidRPr="00D67E50">
              <w:rPr>
                <w:rFonts w:ascii="Times New Roman" w:hAnsi="Times New Roman"/>
                <w:sz w:val="20"/>
                <w:szCs w:val="20"/>
                <w:lang w:val="en-GB"/>
              </w:rPr>
              <w:t xml:space="preserve"> 20 </w:t>
            </w:r>
            <w:proofErr w:type="spellStart"/>
            <w:r w:rsidRPr="00D67E50">
              <w:rPr>
                <w:rFonts w:ascii="Times New Roman" w:hAnsi="Times New Roman"/>
                <w:sz w:val="20"/>
                <w:szCs w:val="20"/>
                <w:lang w:val="en-GB"/>
              </w:rPr>
              <w:t>декабря</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отчетного</w:t>
            </w:r>
            <w:proofErr w:type="spellEnd"/>
            <w:r w:rsidRPr="00D67E50">
              <w:rPr>
                <w:rFonts w:ascii="Times New Roman" w:hAnsi="Times New Roman"/>
                <w:sz w:val="20"/>
                <w:szCs w:val="20"/>
                <w:lang w:val="en-GB"/>
              </w:rPr>
              <w:t xml:space="preserve"> </w:t>
            </w:r>
            <w:proofErr w:type="spellStart"/>
            <w:r w:rsidRPr="00D67E50">
              <w:rPr>
                <w:rFonts w:ascii="Times New Roman" w:hAnsi="Times New Roman"/>
                <w:sz w:val="20"/>
                <w:szCs w:val="20"/>
                <w:lang w:val="en-GB"/>
              </w:rPr>
              <w:t>года</w:t>
            </w:r>
            <w:proofErr w:type="spellEnd"/>
            <w:r w:rsidRPr="00D67E50">
              <w:rPr>
                <w:rFonts w:ascii="Times New Roman" w:hAnsi="Times New Roman"/>
                <w:sz w:val="20"/>
                <w:szCs w:val="20"/>
                <w:lang w:val="en-GB"/>
              </w:rPr>
              <w:t xml:space="preserve">.  </w:t>
            </w:r>
          </w:p>
        </w:tc>
      </w:tr>
      <w:tr w:rsidR="00812AA6" w:rsidRPr="00D67E50" w:rsidTr="00812AA6">
        <w:trPr>
          <w:trHeight w:val="341"/>
        </w:trPr>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b/>
                <w:sz w:val="20"/>
                <w:szCs w:val="20"/>
                <w:lang w:val="ru-RU"/>
              </w:rPr>
            </w:pPr>
            <w:r w:rsidRPr="00D67E50">
              <w:rPr>
                <w:rFonts w:ascii="Times New Roman" w:hAnsi="Times New Roman"/>
                <w:b/>
                <w:sz w:val="20"/>
                <w:szCs w:val="20"/>
                <w:lang w:val="ru-RU"/>
              </w:rPr>
              <w:t xml:space="preserve">15. ОТВЕТСТВЕННОСТЬ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Pr>
                <w:rFonts w:ascii="Times New Roman" w:hAnsi="Times New Roman"/>
                <w:sz w:val="20"/>
                <w:szCs w:val="20"/>
                <w:lang w:val="ru-RU"/>
              </w:rPr>
              <w:t>15.1. В случае выявления К</w:t>
            </w:r>
            <w:r w:rsidRPr="00D67E50">
              <w:rPr>
                <w:rFonts w:ascii="Times New Roman" w:hAnsi="Times New Roman"/>
                <w:sz w:val="20"/>
                <w:szCs w:val="20"/>
                <w:lang w:val="ru-RU"/>
              </w:rPr>
              <w:t>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РФ,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В случае нарушения Подрядчиком сроков выполнения мероприятий Подрядчик по требованию Компании уплачивает неустойку в размере, эквивалентном 300$ (триста долларов США) за каждый день просрочки до момента полного устранения нарушений.</w:t>
            </w:r>
          </w:p>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15.3. Простои Подрядчика, допущенные вследствие приостановки Работ Компанией в соответствии с п.15.1. настоящего приложения, не возмещаются  Компанией .</w:t>
            </w:r>
          </w:p>
        </w:tc>
      </w:tr>
      <w:tr w:rsidR="00812AA6" w:rsidRPr="00812AA6" w:rsidTr="005C3ADD">
        <w:trPr>
          <w:trHeight w:val="886"/>
        </w:trPr>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812AA6" w:rsidRPr="00812AA6" w:rsidTr="00812AA6">
        <w:tc>
          <w:tcPr>
            <w:tcW w:w="9356" w:type="dxa"/>
            <w:shd w:val="clear" w:color="auto" w:fill="auto"/>
          </w:tcPr>
          <w:p w:rsidR="00812AA6" w:rsidRPr="00D67E50" w:rsidRDefault="00812AA6" w:rsidP="00812AA6">
            <w:pPr>
              <w:numPr>
                <w:ilvl w:val="1"/>
                <w:numId w:val="0"/>
              </w:numPr>
              <w:tabs>
                <w:tab w:val="left" w:pos="284"/>
                <w:tab w:val="num" w:pos="360"/>
              </w:tabs>
              <w:autoSpaceDE w:val="0"/>
              <w:autoSpaceDN w:val="0"/>
              <w:adjustRightInd w:val="0"/>
              <w:rPr>
                <w:rFonts w:ascii="Times New Roman" w:hAnsi="Times New Roman"/>
                <w:sz w:val="20"/>
                <w:szCs w:val="20"/>
                <w:lang w:val="ru-RU"/>
              </w:rPr>
            </w:pPr>
            <w:r w:rsidRPr="00D67E50">
              <w:rPr>
                <w:rFonts w:ascii="Times New Roman" w:hAnsi="Times New Roman"/>
                <w:sz w:val="20"/>
                <w:szCs w:val="20"/>
                <w:lang w:val="ru-RU"/>
              </w:rPr>
              <w:t xml:space="preserve">15.5. Выявленные случаи сокрытия несчастных случаев/происшествий/ДТП,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812AA6" w:rsidRPr="00812AA6" w:rsidTr="00812AA6">
        <w:tc>
          <w:tcPr>
            <w:tcW w:w="9356" w:type="dxa"/>
            <w:shd w:val="clear" w:color="auto" w:fill="auto"/>
          </w:tcPr>
          <w:p w:rsidR="00812AA6" w:rsidRPr="00D67E50" w:rsidRDefault="00812AA6" w:rsidP="00812AA6">
            <w:pPr>
              <w:tabs>
                <w:tab w:val="left" w:pos="284"/>
              </w:tabs>
              <w:autoSpaceDE w:val="0"/>
              <w:autoSpaceDN w:val="0"/>
              <w:adjustRightInd w:val="0"/>
              <w:ind w:firstLine="0"/>
              <w:rPr>
                <w:rFonts w:ascii="Times New Roman" w:hAnsi="Times New Roman"/>
                <w:sz w:val="20"/>
                <w:szCs w:val="20"/>
                <w:lang w:val="ru-RU"/>
              </w:rPr>
            </w:pPr>
            <w:r w:rsidRPr="00D67E50">
              <w:rPr>
                <w:rFonts w:ascii="Times New Roman" w:hAnsi="Times New Roman"/>
                <w:sz w:val="20"/>
                <w:szCs w:val="20"/>
                <w:lang w:val="ru-RU"/>
              </w:rPr>
              <w:t xml:space="preserve">15.7.  Компании не несет ответственности за травмы, увечья или смерть любого работника Подрядчиком, произошедших в случае нарушения ими требований по ОТ, ПБ и ООС. </w:t>
            </w:r>
          </w:p>
        </w:tc>
      </w:tr>
    </w:tbl>
    <w:p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p>
    <w:p w:rsidR="00D67E50" w:rsidRPr="00812AA6" w:rsidRDefault="00D67E50" w:rsidP="00D67E50">
      <w:pPr>
        <w:widowControl w:val="0"/>
        <w:tabs>
          <w:tab w:val="left" w:pos="567"/>
        </w:tabs>
        <w:autoSpaceDE w:val="0"/>
        <w:autoSpaceDN w:val="0"/>
        <w:adjustRightInd w:val="0"/>
        <w:spacing w:before="0" w:after="120"/>
        <w:ind w:left="502" w:firstLine="0"/>
        <w:rPr>
          <w:sz w:val="20"/>
          <w:szCs w:val="20"/>
          <w:lang w:val="ru-RU"/>
        </w:rPr>
      </w:pPr>
      <w:bookmarkStart w:id="0" w:name="_GoBack"/>
      <w:bookmarkEnd w:id="0"/>
    </w:p>
    <w:tbl>
      <w:tblPr>
        <w:tblW w:w="28299" w:type="dxa"/>
        <w:tblInd w:w="142" w:type="dxa"/>
        <w:tblLayout w:type="fixed"/>
        <w:tblLook w:val="0000" w:firstRow="0" w:lastRow="0" w:firstColumn="0" w:lastColumn="0" w:noHBand="0" w:noVBand="0"/>
      </w:tblPr>
      <w:tblGrid>
        <w:gridCol w:w="3969"/>
        <w:gridCol w:w="3969"/>
        <w:gridCol w:w="1495"/>
        <w:gridCol w:w="2474"/>
        <w:gridCol w:w="5922"/>
        <w:gridCol w:w="1037"/>
        <w:gridCol w:w="9433"/>
      </w:tblGrid>
      <w:tr w:rsidR="005C3ADD" w:rsidRPr="00812AA6" w:rsidTr="005C3ADD">
        <w:tc>
          <w:tcPr>
            <w:tcW w:w="9433" w:type="dxa"/>
            <w:gridSpan w:val="3"/>
          </w:tcPr>
          <w:p w:rsidR="005C3ADD" w:rsidRPr="00D67E50" w:rsidRDefault="005C3ADD" w:rsidP="005C3ADD">
            <w:pPr>
              <w:spacing w:before="0" w:after="0"/>
              <w:ind w:firstLine="0"/>
              <w:jc w:val="center"/>
              <w:rPr>
                <w:rFonts w:ascii="Times New Roman" w:hAnsi="Times New Roman"/>
                <w:b/>
                <w:sz w:val="20"/>
                <w:szCs w:val="20"/>
                <w:lang w:eastAsia="ru-RU"/>
              </w:rPr>
            </w:pPr>
          </w:p>
          <w:p w:rsidR="005C3ADD" w:rsidRPr="00D67E50" w:rsidRDefault="005C3ADD" w:rsidP="005C3ADD">
            <w:pPr>
              <w:spacing w:before="0" w:after="0"/>
              <w:ind w:firstLine="0"/>
              <w:jc w:val="center"/>
              <w:rPr>
                <w:rFonts w:ascii="Times New Roman" w:hAnsi="Times New Roman"/>
                <w:b/>
                <w:sz w:val="20"/>
                <w:szCs w:val="20"/>
                <w:lang w:eastAsia="ru-RU"/>
              </w:rPr>
            </w:pPr>
            <w:r w:rsidRPr="00D67E50">
              <w:rPr>
                <w:rFonts w:ascii="Times New Roman" w:hAnsi="Times New Roman"/>
                <w:b/>
                <w:sz w:val="20"/>
                <w:szCs w:val="20"/>
                <w:lang w:val="ru-RU" w:eastAsia="ru-RU"/>
              </w:rPr>
              <w:lastRenderedPageBreak/>
              <w:t>ПОДПИСИ</w:t>
            </w:r>
            <w:r w:rsidRPr="00D67E50">
              <w:rPr>
                <w:rFonts w:ascii="Times New Roman" w:hAnsi="Times New Roman"/>
                <w:b/>
                <w:sz w:val="20"/>
                <w:szCs w:val="20"/>
                <w:lang w:eastAsia="ru-RU"/>
              </w:rPr>
              <w:t xml:space="preserve"> </w:t>
            </w:r>
            <w:r w:rsidRPr="00D67E50">
              <w:rPr>
                <w:rFonts w:ascii="Times New Roman" w:hAnsi="Times New Roman"/>
                <w:b/>
                <w:sz w:val="20"/>
                <w:szCs w:val="20"/>
                <w:lang w:val="ru-RU" w:eastAsia="ru-RU"/>
              </w:rPr>
              <w:t>СТОРОН</w:t>
            </w:r>
          </w:p>
          <w:p w:rsidR="005C3ADD" w:rsidRPr="00D67E50" w:rsidRDefault="005C3ADD" w:rsidP="005C3ADD">
            <w:pPr>
              <w:spacing w:before="0" w:after="0"/>
              <w:ind w:firstLine="0"/>
              <w:rPr>
                <w:rFonts w:ascii="Times New Roman" w:hAnsi="Times New Roman"/>
                <w:sz w:val="20"/>
                <w:szCs w:val="20"/>
                <w:lang w:eastAsia="ru-RU"/>
              </w:rPr>
            </w:pPr>
          </w:p>
        </w:tc>
        <w:tc>
          <w:tcPr>
            <w:tcW w:w="9433" w:type="dxa"/>
            <w:gridSpan w:val="3"/>
          </w:tcPr>
          <w:p w:rsidR="005C3ADD" w:rsidRPr="00812AA6" w:rsidRDefault="005C3ADD" w:rsidP="005C3ADD">
            <w:pPr>
              <w:spacing w:before="0" w:after="0"/>
              <w:ind w:firstLine="0"/>
              <w:rPr>
                <w:rFonts w:ascii="Times New Roman" w:hAnsi="Times New Roman"/>
                <w:sz w:val="20"/>
                <w:szCs w:val="20"/>
                <w:lang w:val="ru-RU" w:eastAsia="ru-RU"/>
              </w:rPr>
            </w:pPr>
          </w:p>
        </w:tc>
        <w:tc>
          <w:tcPr>
            <w:tcW w:w="9433" w:type="dxa"/>
          </w:tcPr>
          <w:p w:rsidR="005C3ADD" w:rsidRPr="00812AA6" w:rsidRDefault="005C3ADD" w:rsidP="005C3ADD">
            <w:pPr>
              <w:spacing w:before="0" w:after="0"/>
              <w:ind w:firstLine="0"/>
              <w:rPr>
                <w:rFonts w:ascii="Times New Roman" w:hAnsi="Times New Roman"/>
                <w:sz w:val="20"/>
                <w:szCs w:val="20"/>
                <w:lang w:val="ru-RU" w:eastAsia="ru-RU"/>
              </w:rPr>
            </w:pPr>
          </w:p>
        </w:tc>
      </w:tr>
      <w:tr w:rsidR="005C3ADD" w:rsidRPr="00812AA6" w:rsidTr="005C3ADD">
        <w:trPr>
          <w:gridAfter w:val="2"/>
          <w:wAfter w:w="10470" w:type="dxa"/>
        </w:trPr>
        <w:tc>
          <w:tcPr>
            <w:tcW w:w="3969" w:type="dxa"/>
          </w:tcPr>
          <w:p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r w:rsidRPr="00D67E50">
              <w:rPr>
                <w:rFonts w:ascii="Times New Roman" w:hAnsi="Times New Roman"/>
                <w:b/>
                <w:sz w:val="20"/>
                <w:szCs w:val="20"/>
                <w:lang w:val="ru-RU" w:eastAsia="ru-RU"/>
              </w:rPr>
              <w:t>ПОДРЯДЧИК</w:t>
            </w:r>
          </w:p>
          <w:p w:rsidR="005C3ADD" w:rsidRPr="008114BC" w:rsidRDefault="005C3ADD" w:rsidP="005C3ADD">
            <w:pPr>
              <w:tabs>
                <w:tab w:val="left" w:pos="6320"/>
              </w:tabs>
              <w:spacing w:before="0" w:after="0" w:line="256" w:lineRule="auto"/>
              <w:ind w:left="746" w:firstLine="0"/>
              <w:jc w:val="center"/>
              <w:rPr>
                <w:rFonts w:ascii="Times New Roman" w:hAnsi="Times New Roman"/>
                <w:b/>
                <w:sz w:val="20"/>
                <w:szCs w:val="20"/>
                <w:lang w:val="ru-RU" w:eastAsia="ru-RU"/>
              </w:rPr>
            </w:pPr>
          </w:p>
          <w:p w:rsidR="005C3ADD" w:rsidRPr="008114BC" w:rsidRDefault="005C3ADD" w:rsidP="005C3ADD">
            <w:pPr>
              <w:spacing w:before="0" w:after="0" w:line="256" w:lineRule="auto"/>
              <w:ind w:firstLine="426"/>
              <w:jc w:val="center"/>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_____________________________</w:t>
            </w:r>
          </w:p>
          <w:p w:rsidR="005C3ADD" w:rsidRPr="008114BC"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Подпись</w:t>
            </w:r>
            <w:r w:rsidRPr="008114BC">
              <w:rPr>
                <w:rFonts w:ascii="Times New Roman" w:hAnsi="Times New Roman"/>
                <w:i/>
                <w:sz w:val="20"/>
                <w:szCs w:val="20"/>
                <w:lang w:val="ru-RU" w:eastAsia="ru-RU"/>
              </w:rPr>
              <w:t>:</w:t>
            </w:r>
          </w:p>
          <w:p w:rsidR="005C3ADD" w:rsidRPr="008114BC" w:rsidRDefault="005C3ADD" w:rsidP="005C3ADD">
            <w:pPr>
              <w:spacing w:before="0" w:after="0" w:line="256" w:lineRule="auto"/>
              <w:ind w:firstLine="426"/>
              <w:rPr>
                <w:rFonts w:ascii="Times New Roman" w:hAnsi="Times New Roman"/>
                <w:b/>
                <w:bCs/>
                <w:sz w:val="20"/>
                <w:szCs w:val="20"/>
                <w:lang w:val="ru-RU" w:eastAsia="ru-RU"/>
              </w:rPr>
            </w:pPr>
            <w:r w:rsidRPr="008114BC">
              <w:rPr>
                <w:rFonts w:ascii="Times New Roman" w:hAnsi="Times New Roman"/>
                <w:sz w:val="20"/>
                <w:szCs w:val="20"/>
                <w:lang w:val="ru-RU" w:eastAsia="ru-RU"/>
              </w:rPr>
              <w:t>____________________________</w:t>
            </w:r>
          </w:p>
          <w:p w:rsidR="005C3ADD" w:rsidRPr="00D67E50" w:rsidRDefault="005C3ADD" w:rsidP="005C3ADD">
            <w:pPr>
              <w:spacing w:before="0" w:after="0" w:line="256" w:lineRule="auto"/>
              <w:ind w:firstLine="426"/>
              <w:jc w:val="center"/>
              <w:rPr>
                <w:rFonts w:ascii="Times New Roman" w:hAnsi="Times New Roman"/>
                <w:b/>
                <w:bCs/>
                <w:i/>
                <w:sz w:val="20"/>
                <w:szCs w:val="20"/>
                <w:lang w:val="ru-RU" w:eastAsia="ru-RU"/>
              </w:rPr>
            </w:pPr>
            <w:r w:rsidRPr="00D67E50">
              <w:rPr>
                <w:rFonts w:ascii="Times New Roman" w:hAnsi="Times New Roman"/>
                <w:i/>
                <w:sz w:val="20"/>
                <w:szCs w:val="20"/>
                <w:lang w:val="ru-RU" w:eastAsia="ru-RU"/>
              </w:rPr>
              <w:t>Должность</w:t>
            </w:r>
          </w:p>
          <w:p w:rsidR="005C3ADD" w:rsidRPr="00D67E50" w:rsidRDefault="005C3ADD" w:rsidP="005C3ADD">
            <w:pPr>
              <w:spacing w:before="0" w:after="0" w:line="256" w:lineRule="auto"/>
              <w:ind w:firstLine="426"/>
              <w:rPr>
                <w:rFonts w:ascii="Times New Roman" w:hAnsi="Times New Roman"/>
                <w:b/>
                <w:bCs/>
                <w:sz w:val="20"/>
                <w:szCs w:val="20"/>
                <w:lang w:val="ru-RU" w:eastAsia="ru-RU"/>
              </w:rPr>
            </w:pPr>
            <w:r w:rsidRPr="00D67E50">
              <w:rPr>
                <w:rFonts w:ascii="Times New Roman" w:hAnsi="Times New Roman"/>
                <w:sz w:val="20"/>
                <w:szCs w:val="20"/>
                <w:lang w:val="ru-RU" w:eastAsia="ru-RU"/>
              </w:rPr>
              <w:t xml:space="preserve">  ___________________________</w:t>
            </w:r>
          </w:p>
          <w:p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r w:rsidRPr="00D67E50">
              <w:rPr>
                <w:rFonts w:ascii="Times New Roman" w:hAnsi="Times New Roman"/>
                <w:i/>
                <w:sz w:val="20"/>
                <w:szCs w:val="20"/>
                <w:lang w:val="x-none" w:eastAsia="ru-RU"/>
              </w:rPr>
              <w:t>Ф.И.О.</w:t>
            </w:r>
          </w:p>
        </w:tc>
        <w:tc>
          <w:tcPr>
            <w:tcW w:w="3969" w:type="dxa"/>
          </w:tcPr>
          <w:p w:rsidR="005C3ADD" w:rsidRPr="00D67E50" w:rsidRDefault="005C3ADD" w:rsidP="005C3ADD">
            <w:pPr>
              <w:spacing w:before="0" w:after="0" w:line="256" w:lineRule="auto"/>
              <w:ind w:firstLine="426"/>
              <w:jc w:val="center"/>
              <w:rPr>
                <w:rFonts w:ascii="Times New Roman" w:hAnsi="Times New Roman"/>
                <w:b/>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b/>
                <w:sz w:val="20"/>
                <w:szCs w:val="20"/>
                <w:lang w:val="ru-RU" w:eastAsia="ru-RU"/>
              </w:rPr>
              <w:t xml:space="preserve"> КОМПАНИЯ </w:t>
            </w:r>
          </w:p>
          <w:p w:rsidR="005C3ADD" w:rsidRPr="00D67E50" w:rsidRDefault="005C3ADD" w:rsidP="005C3ADD">
            <w:pPr>
              <w:spacing w:before="0" w:after="0" w:line="256" w:lineRule="auto"/>
              <w:ind w:firstLine="426"/>
              <w:jc w:val="center"/>
              <w:rPr>
                <w:rFonts w:ascii="Times New Roman" w:hAnsi="Times New Roman"/>
                <w:b/>
                <w:bCs/>
                <w:sz w:val="20"/>
                <w:szCs w:val="20"/>
                <w:lang w:val="ru-RU" w:eastAsia="ru-RU"/>
              </w:rPr>
            </w:pPr>
          </w:p>
          <w:p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sz w:val="20"/>
                <w:szCs w:val="20"/>
                <w:lang w:val="ru-RU" w:eastAsia="ru-RU"/>
              </w:rPr>
              <w:t>_____________________________</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Подпись:</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u w:val="single"/>
                <w:lang w:val="ru-RU" w:eastAsia="ru-RU"/>
              </w:rPr>
              <w:t>____________________</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i/>
                <w:sz w:val="20"/>
                <w:szCs w:val="20"/>
                <w:lang w:val="ru-RU" w:eastAsia="ru-RU"/>
              </w:rPr>
              <w:t>Должность</w:t>
            </w:r>
          </w:p>
          <w:p w:rsidR="005C3ADD" w:rsidRPr="00D67E50" w:rsidRDefault="005C3ADD" w:rsidP="005C3ADD">
            <w:pPr>
              <w:spacing w:before="0" w:after="0"/>
              <w:ind w:left="142" w:right="-105" w:firstLine="426"/>
              <w:jc w:val="center"/>
              <w:rPr>
                <w:rFonts w:ascii="Times New Roman" w:hAnsi="Times New Roman"/>
                <w:i/>
                <w:sz w:val="20"/>
                <w:szCs w:val="20"/>
                <w:lang w:val="ru-RU" w:eastAsia="ru-RU"/>
              </w:rPr>
            </w:pPr>
            <w:r w:rsidRPr="00D67E50">
              <w:rPr>
                <w:rFonts w:ascii="Times New Roman" w:hAnsi="Times New Roman"/>
                <w:sz w:val="20"/>
                <w:szCs w:val="20"/>
                <w:lang w:val="ru-RU" w:eastAsia="ru-RU"/>
              </w:rPr>
              <w:t xml:space="preserve"> </w:t>
            </w:r>
            <w:r w:rsidRPr="00D67E50">
              <w:rPr>
                <w:rFonts w:ascii="Times New Roman" w:hAnsi="Times New Roman"/>
                <w:i/>
                <w:sz w:val="20"/>
                <w:szCs w:val="20"/>
                <w:u w:val="single"/>
                <w:lang w:val="ru-RU" w:eastAsia="ru-RU"/>
              </w:rPr>
              <w:t>____________________</w:t>
            </w:r>
          </w:p>
          <w:p w:rsidR="005C3ADD" w:rsidRPr="00D67E50" w:rsidRDefault="005C3ADD" w:rsidP="005C3ADD">
            <w:pPr>
              <w:spacing w:before="0" w:after="0"/>
              <w:ind w:left="142" w:right="-105" w:firstLine="426"/>
              <w:jc w:val="center"/>
              <w:rPr>
                <w:rFonts w:ascii="Times New Roman" w:hAnsi="Times New Roman"/>
                <w:sz w:val="20"/>
                <w:szCs w:val="20"/>
                <w:lang w:val="ru-RU" w:eastAsia="ru-RU"/>
              </w:rPr>
            </w:pPr>
            <w:r w:rsidRPr="00D67E50">
              <w:rPr>
                <w:rFonts w:ascii="Times New Roman" w:hAnsi="Times New Roman"/>
                <w:i/>
                <w:sz w:val="20"/>
                <w:szCs w:val="20"/>
                <w:lang w:val="ru-RU" w:eastAsia="ru-RU"/>
              </w:rPr>
              <w:t>Ф.И.О.</w:t>
            </w:r>
          </w:p>
        </w:tc>
        <w:tc>
          <w:tcPr>
            <w:tcW w:w="3969" w:type="dxa"/>
            <w:gridSpan w:val="2"/>
          </w:tcPr>
          <w:p w:rsidR="005C3ADD" w:rsidRPr="00D67E50" w:rsidRDefault="005C3ADD" w:rsidP="005C3ADD">
            <w:pPr>
              <w:spacing w:before="0" w:after="0" w:line="256" w:lineRule="auto"/>
              <w:ind w:left="-8" w:firstLine="426"/>
              <w:jc w:val="center"/>
              <w:rPr>
                <w:rFonts w:ascii="Times New Roman" w:hAnsi="Times New Roman"/>
                <w:b/>
                <w:bCs/>
                <w:i/>
                <w:sz w:val="20"/>
                <w:szCs w:val="20"/>
                <w:lang w:val="x-none" w:eastAsia="ru-RU"/>
              </w:rPr>
            </w:pPr>
          </w:p>
        </w:tc>
        <w:tc>
          <w:tcPr>
            <w:tcW w:w="5922" w:type="dxa"/>
          </w:tcPr>
          <w:p w:rsidR="005C3ADD" w:rsidRPr="00D67E50" w:rsidRDefault="005C3ADD" w:rsidP="005C3ADD">
            <w:pPr>
              <w:spacing w:before="0" w:after="0"/>
              <w:ind w:left="142" w:right="-105" w:firstLine="426"/>
              <w:jc w:val="center"/>
              <w:rPr>
                <w:rFonts w:ascii="Times New Roman" w:hAnsi="Times New Roman"/>
                <w:sz w:val="20"/>
                <w:szCs w:val="20"/>
                <w:lang w:val="ru-RU" w:eastAsia="ru-RU"/>
              </w:rPr>
            </w:pPr>
          </w:p>
        </w:tc>
      </w:tr>
    </w:tbl>
    <w:p w:rsidR="00D67E50" w:rsidRPr="00D67E50" w:rsidRDefault="00D67E50" w:rsidP="00D67E50">
      <w:pPr>
        <w:widowControl w:val="0"/>
        <w:spacing w:before="120" w:after="120"/>
        <w:ind w:firstLine="0"/>
        <w:outlineLvl w:val="0"/>
        <w:rPr>
          <w:rFonts w:ascii="Times New Roman" w:hAnsi="Times New Roman"/>
          <w:b/>
          <w:bCs/>
          <w:iCs/>
          <w:smallCaps/>
          <w:sz w:val="20"/>
          <w:szCs w:val="20"/>
          <w:lang w:val="ru-RU"/>
        </w:rPr>
      </w:pPr>
    </w:p>
    <w:sectPr w:rsidR="00D67E50" w:rsidRPr="00D67E50">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ADD" w:rsidRDefault="005C3ADD" w:rsidP="005C3ADD">
      <w:pPr>
        <w:spacing w:before="0" w:after="0"/>
      </w:pPr>
      <w:r>
        <w:separator/>
      </w:r>
    </w:p>
  </w:endnote>
  <w:endnote w:type="continuationSeparator" w:id="0">
    <w:p w:rsidR="005C3ADD" w:rsidRDefault="005C3ADD" w:rsidP="005C3AD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9436976"/>
      <w:docPartObj>
        <w:docPartGallery w:val="Page Numbers (Bottom of Page)"/>
        <w:docPartUnique/>
      </w:docPartObj>
    </w:sdtPr>
    <w:sdtContent>
      <w:p w:rsidR="005C3ADD" w:rsidRDefault="005C3ADD">
        <w:pPr>
          <w:pStyle w:val="a6"/>
          <w:jc w:val="right"/>
        </w:pPr>
        <w:r>
          <w:fldChar w:fldCharType="begin"/>
        </w:r>
        <w:r>
          <w:instrText>PAGE   \* MERGEFORMAT</w:instrText>
        </w:r>
        <w:r>
          <w:fldChar w:fldCharType="separate"/>
        </w:r>
        <w:r w:rsidRPr="005C3ADD">
          <w:rPr>
            <w:noProof/>
            <w:lang w:val="ru-RU"/>
          </w:rPr>
          <w:t>14</w:t>
        </w:r>
        <w:r>
          <w:fldChar w:fldCharType="end"/>
        </w:r>
      </w:p>
    </w:sdtContent>
  </w:sdt>
  <w:p w:rsidR="005C3ADD" w:rsidRDefault="005C3AD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ADD" w:rsidRDefault="005C3ADD" w:rsidP="005C3ADD">
      <w:pPr>
        <w:spacing w:before="0" w:after="0"/>
      </w:pPr>
      <w:r>
        <w:separator/>
      </w:r>
    </w:p>
  </w:footnote>
  <w:footnote w:type="continuationSeparator" w:id="0">
    <w:p w:rsidR="005C3ADD" w:rsidRDefault="005C3ADD" w:rsidP="005C3ADD">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0CA25D3"/>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8" w15:restartNumberingAfterBreak="0">
    <w:nsid w:val="25432E1C"/>
    <w:multiLevelType w:val="multilevel"/>
    <w:tmpl w:val="249865B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9" w15:restartNumberingAfterBreak="0">
    <w:nsid w:val="276D4687"/>
    <w:multiLevelType w:val="multilevel"/>
    <w:tmpl w:val="C9848AA8"/>
    <w:lvl w:ilvl="0">
      <w:start w:val="8"/>
      <w:numFmt w:val="decimal"/>
      <w:lvlText w:val="%1."/>
      <w:lvlJc w:val="left"/>
      <w:pPr>
        <w:ind w:left="360" w:hanging="360"/>
      </w:pPr>
      <w:rPr>
        <w:rFonts w:hint="default"/>
      </w:rPr>
    </w:lvl>
    <w:lvl w:ilvl="1">
      <w:start w:val="5"/>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295A31"/>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7"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9"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D6E4200"/>
    <w:multiLevelType w:val="multilevel"/>
    <w:tmpl w:val="7D6069E2"/>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EF13B7C"/>
    <w:multiLevelType w:val="multilevel"/>
    <w:tmpl w:val="A49A5A8C"/>
    <w:lvl w:ilvl="0">
      <w:start w:val="8"/>
      <w:numFmt w:val="decimal"/>
      <w:lvlText w:val="%1."/>
      <w:lvlJc w:val="left"/>
      <w:pPr>
        <w:ind w:left="360" w:hanging="360"/>
      </w:pPr>
      <w:rPr>
        <w:rFonts w:hint="default"/>
      </w:rPr>
    </w:lvl>
    <w:lvl w:ilvl="1">
      <w:start w:val="7"/>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06" w:hanging="108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1C5489A"/>
    <w:multiLevelType w:val="multilevel"/>
    <w:tmpl w:val="A524069A"/>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4"/>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F31F1C"/>
    <w:multiLevelType w:val="multilevel"/>
    <w:tmpl w:val="3DDA63F6"/>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8"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B9E171D"/>
    <w:multiLevelType w:val="multilevel"/>
    <w:tmpl w:val="C5CCD168"/>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6"/>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1"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3"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4" w15:restartNumberingAfterBreak="0">
    <w:nsid w:val="6B637A6B"/>
    <w:multiLevelType w:val="multilevel"/>
    <w:tmpl w:val="EF9A814C"/>
    <w:lvl w:ilvl="0">
      <w:start w:val="8"/>
      <w:numFmt w:val="decimal"/>
      <w:lvlText w:val="%1."/>
      <w:lvlJc w:val="left"/>
      <w:pPr>
        <w:ind w:left="540" w:hanging="540"/>
      </w:pPr>
      <w:rPr>
        <w:rFonts w:hint="default"/>
      </w:rPr>
    </w:lvl>
    <w:lvl w:ilvl="1">
      <w:start w:val="1"/>
      <w:numFmt w:val="decimal"/>
      <w:lvlText w:val="%1.%2."/>
      <w:lvlJc w:val="left"/>
      <w:pPr>
        <w:ind w:left="611" w:hanging="54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5" w15:restartNumberingAfterBreak="0">
    <w:nsid w:val="6BC4049E"/>
    <w:multiLevelType w:val="hybridMultilevel"/>
    <w:tmpl w:val="F48E76E2"/>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3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19"/>
  </w:num>
  <w:num w:numId="2">
    <w:abstractNumId w:val="11"/>
  </w:num>
  <w:num w:numId="3">
    <w:abstractNumId w:val="37"/>
  </w:num>
  <w:num w:numId="4">
    <w:abstractNumId w:val="33"/>
  </w:num>
  <w:num w:numId="5">
    <w:abstractNumId w:val="29"/>
  </w:num>
  <w:num w:numId="6">
    <w:abstractNumId w:val="17"/>
  </w:num>
  <w:num w:numId="7">
    <w:abstractNumId w:val="3"/>
  </w:num>
  <w:num w:numId="8">
    <w:abstractNumId w:val="12"/>
  </w:num>
  <w:num w:numId="9">
    <w:abstractNumId w:val="15"/>
  </w:num>
  <w:num w:numId="10">
    <w:abstractNumId w:val="28"/>
  </w:num>
  <w:num w:numId="11">
    <w:abstractNumId w:val="23"/>
  </w:num>
  <w:num w:numId="12">
    <w:abstractNumId w:val="14"/>
  </w:num>
  <w:num w:numId="13">
    <w:abstractNumId w:val="26"/>
  </w:num>
  <w:num w:numId="14">
    <w:abstractNumId w:val="13"/>
  </w:num>
  <w:num w:numId="15">
    <w:abstractNumId w:val="0"/>
  </w:num>
  <w:num w:numId="16">
    <w:abstractNumId w:val="10"/>
  </w:num>
  <w:num w:numId="17">
    <w:abstractNumId w:val="36"/>
  </w:num>
  <w:num w:numId="18">
    <w:abstractNumId w:val="5"/>
  </w:num>
  <w:num w:numId="19">
    <w:abstractNumId w:val="1"/>
  </w:num>
  <w:num w:numId="20">
    <w:abstractNumId w:val="20"/>
  </w:num>
  <w:num w:numId="21">
    <w:abstractNumId w:val="2"/>
  </w:num>
  <w:num w:numId="22">
    <w:abstractNumId w:val="18"/>
  </w:num>
  <w:num w:numId="23">
    <w:abstractNumId w:val="33"/>
    <w:lvlOverride w:ilvl="0">
      <w:startOverride w:val="7"/>
    </w:lvlOverride>
    <w:lvlOverride w:ilvl="1">
      <w:startOverride w:val="1"/>
    </w:lvlOverride>
  </w:num>
  <w:num w:numId="24">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num>
  <w:num w:numId="26">
    <w:abstractNumId w:val="6"/>
  </w:num>
  <w:num w:numId="27">
    <w:abstractNumId w:val="32"/>
  </w:num>
  <w:num w:numId="28">
    <w:abstractNumId w:val="31"/>
  </w:num>
  <w:num w:numId="29">
    <w:abstractNumId w:val="4"/>
  </w:num>
  <w:num w:numId="30">
    <w:abstractNumId w:val="24"/>
  </w:num>
  <w:num w:numId="31">
    <w:abstractNumId w:val="27"/>
  </w:num>
  <w:num w:numId="32">
    <w:abstractNumId w:val="35"/>
  </w:num>
  <w:num w:numId="33">
    <w:abstractNumId w:val="16"/>
  </w:num>
  <w:num w:numId="34">
    <w:abstractNumId w:val="8"/>
  </w:num>
  <w:num w:numId="35">
    <w:abstractNumId w:val="34"/>
  </w:num>
  <w:num w:numId="36">
    <w:abstractNumId w:val="25"/>
  </w:num>
  <w:num w:numId="37">
    <w:abstractNumId w:val="21"/>
  </w:num>
  <w:num w:numId="38">
    <w:abstractNumId w:val="7"/>
  </w:num>
  <w:num w:numId="39">
    <w:abstractNumId w:val="30"/>
  </w:num>
  <w:num w:numId="40">
    <w:abstractNumId w:val="9"/>
  </w:num>
  <w:num w:numId="41">
    <w:abstractNumId w:val="2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7E50"/>
    <w:rsid w:val="00074261"/>
    <w:rsid w:val="000F31B6"/>
    <w:rsid w:val="00184CF9"/>
    <w:rsid w:val="001E2C2C"/>
    <w:rsid w:val="00205EFA"/>
    <w:rsid w:val="005C3ADD"/>
    <w:rsid w:val="005D0C64"/>
    <w:rsid w:val="00620E95"/>
    <w:rsid w:val="007703BB"/>
    <w:rsid w:val="0080503D"/>
    <w:rsid w:val="00812AA6"/>
    <w:rsid w:val="00B80A3B"/>
    <w:rsid w:val="00D67E50"/>
    <w:rsid w:val="00FA592B"/>
    <w:rsid w:val="00FB4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8D746"/>
  <w15:chartTrackingRefBased/>
  <w15:docId w15:val="{C490D4D3-AA39-4343-AC5C-986CF579B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7E50"/>
    <w:pPr>
      <w:spacing w:before="60" w:after="60" w:line="240" w:lineRule="auto"/>
      <w:ind w:firstLine="851"/>
      <w:jc w:val="both"/>
    </w:pPr>
    <w:rPr>
      <w:rFonts w:ascii="Arial" w:eastAsia="Times New Roman" w:hAnsi="Arial" w:cs="Times New Roman"/>
      <w:sz w:val="24"/>
      <w:szCs w:val="24"/>
      <w:lang w:val="en-US"/>
    </w:rPr>
  </w:style>
  <w:style w:type="paragraph" w:styleId="10">
    <w:name w:val="heading 1"/>
    <w:aliases w:val="Part"/>
    <w:basedOn w:val="a0"/>
    <w:next w:val="a0"/>
    <w:link w:val="11"/>
    <w:autoRedefine/>
    <w:qFormat/>
    <w:rsid w:val="00D67E50"/>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D67E50"/>
    <w:pPr>
      <w:keepNext/>
      <w:framePr w:hSpace="180" w:wrap="around" w:vAnchor="text" w:hAnchor="text" w:y="1"/>
      <w:numPr>
        <w:ilvl w:val="1"/>
        <w:numId w:val="28"/>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link w:val="30"/>
    <w:autoRedefine/>
    <w:qFormat/>
    <w:rsid w:val="00D67E50"/>
    <w:pPr>
      <w:keepNext/>
      <w:numPr>
        <w:ilvl w:val="2"/>
        <w:numId w:val="3"/>
      </w:numPr>
      <w:spacing w:before="240"/>
      <w:outlineLvl w:val="2"/>
    </w:pPr>
    <w:rPr>
      <w:rFonts w:cs="Arial"/>
      <w:b/>
      <w:bCs/>
      <w:szCs w:val="26"/>
    </w:rPr>
  </w:style>
  <w:style w:type="paragraph" w:styleId="40">
    <w:name w:val="heading 4"/>
    <w:basedOn w:val="a0"/>
    <w:next w:val="a0"/>
    <w:link w:val="41"/>
    <w:qFormat/>
    <w:rsid w:val="00D67E5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D67E5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D67E50"/>
    <w:pPr>
      <w:spacing w:before="240"/>
      <w:outlineLvl w:val="5"/>
    </w:pPr>
    <w:rPr>
      <w:rFonts w:ascii="Times New Roman" w:hAnsi="Times New Roman"/>
      <w:b/>
      <w:bCs/>
      <w:sz w:val="22"/>
      <w:szCs w:val="22"/>
    </w:rPr>
  </w:style>
  <w:style w:type="paragraph" w:styleId="7">
    <w:name w:val="heading 7"/>
    <w:basedOn w:val="a0"/>
    <w:next w:val="a0"/>
    <w:link w:val="70"/>
    <w:qFormat/>
    <w:rsid w:val="00D67E5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D67E5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D67E5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Part Знак"/>
    <w:basedOn w:val="a1"/>
    <w:link w:val="10"/>
    <w:rsid w:val="00D67E50"/>
    <w:rPr>
      <w:rFonts w:ascii="Times New Roman" w:eastAsia="Times New Roman" w:hAnsi="Times New Roman" w:cs="Times New Roman"/>
      <w:bCs/>
      <w:kern w:val="32"/>
      <w:sz w:val="24"/>
      <w:szCs w:val="24"/>
    </w:rPr>
  </w:style>
  <w:style w:type="character" w:customStyle="1" w:styleId="20">
    <w:name w:val="Заголовок 2 Знак"/>
    <w:aliases w:val="Заголовок-2 Знак"/>
    <w:basedOn w:val="a1"/>
    <w:link w:val="2"/>
    <w:uiPriority w:val="99"/>
    <w:rsid w:val="00D67E50"/>
    <w:rPr>
      <w:rFonts w:ascii="Times New Roman" w:eastAsia="Times New Roman" w:hAnsi="Times New Roman" w:cs="Times New Roman"/>
      <w:b/>
      <w:bCs/>
      <w:iCs/>
      <w:smallCaps/>
      <w:sz w:val="28"/>
    </w:rPr>
  </w:style>
  <w:style w:type="character" w:customStyle="1" w:styleId="30">
    <w:name w:val="Заголовок 3 Знак"/>
    <w:aliases w:val="hseHeading 3 Знак"/>
    <w:basedOn w:val="a1"/>
    <w:link w:val="3"/>
    <w:rsid w:val="00D67E50"/>
    <w:rPr>
      <w:rFonts w:ascii="Arial" w:eastAsia="Times New Roman" w:hAnsi="Arial" w:cs="Arial"/>
      <w:b/>
      <w:bCs/>
      <w:sz w:val="24"/>
      <w:szCs w:val="26"/>
      <w:lang w:val="en-US"/>
    </w:rPr>
  </w:style>
  <w:style w:type="character" w:customStyle="1" w:styleId="41">
    <w:name w:val="Заголовок 4 Знак"/>
    <w:basedOn w:val="a1"/>
    <w:link w:val="40"/>
    <w:rsid w:val="00D67E50"/>
    <w:rPr>
      <w:rFonts w:ascii="Arial" w:eastAsia="Times New Roman" w:hAnsi="Arial" w:cs="Times New Roman"/>
      <w:b/>
      <w:sz w:val="20"/>
      <w:szCs w:val="20"/>
      <w:lang w:val="en-GB"/>
    </w:rPr>
  </w:style>
  <w:style w:type="character" w:customStyle="1" w:styleId="50">
    <w:name w:val="Заголовок 5 Знак"/>
    <w:basedOn w:val="a1"/>
    <w:link w:val="5"/>
    <w:rsid w:val="00D67E50"/>
    <w:rPr>
      <w:rFonts w:ascii="Arial" w:eastAsia="Times New Roman" w:hAnsi="Arial" w:cs="Times New Roman"/>
      <w:b/>
      <w:i/>
      <w:sz w:val="26"/>
      <w:szCs w:val="20"/>
      <w:lang w:val="en-GB"/>
    </w:rPr>
  </w:style>
  <w:style w:type="character" w:customStyle="1" w:styleId="60">
    <w:name w:val="Заголовок 6 Знак"/>
    <w:basedOn w:val="a1"/>
    <w:link w:val="6"/>
    <w:rsid w:val="00D67E50"/>
    <w:rPr>
      <w:rFonts w:ascii="Times New Roman" w:eastAsia="Times New Roman" w:hAnsi="Times New Roman" w:cs="Times New Roman"/>
      <w:b/>
      <w:bCs/>
      <w:lang w:val="en-US"/>
    </w:rPr>
  </w:style>
  <w:style w:type="character" w:customStyle="1" w:styleId="70">
    <w:name w:val="Заголовок 7 Знак"/>
    <w:basedOn w:val="a1"/>
    <w:link w:val="7"/>
    <w:rsid w:val="00D67E50"/>
    <w:rPr>
      <w:rFonts w:ascii="Times New Roman" w:eastAsia="Times New Roman" w:hAnsi="Times New Roman" w:cs="Times New Roman"/>
      <w:sz w:val="24"/>
      <w:szCs w:val="20"/>
      <w:lang w:val="en-GB"/>
    </w:rPr>
  </w:style>
  <w:style w:type="character" w:customStyle="1" w:styleId="80">
    <w:name w:val="Заголовок 8 Знак"/>
    <w:basedOn w:val="a1"/>
    <w:link w:val="8"/>
    <w:rsid w:val="00D67E50"/>
    <w:rPr>
      <w:rFonts w:ascii="Times New Roman" w:eastAsia="Times New Roman" w:hAnsi="Times New Roman" w:cs="Times New Roman"/>
      <w:i/>
      <w:sz w:val="24"/>
      <w:szCs w:val="20"/>
      <w:lang w:val="en-GB"/>
    </w:rPr>
  </w:style>
  <w:style w:type="character" w:customStyle="1" w:styleId="90">
    <w:name w:val="Заголовок 9 Знак"/>
    <w:basedOn w:val="a1"/>
    <w:link w:val="9"/>
    <w:rsid w:val="00D67E50"/>
    <w:rPr>
      <w:rFonts w:ascii="Arial" w:eastAsia="Times New Roman" w:hAnsi="Arial" w:cs="Times New Roman"/>
      <w:sz w:val="20"/>
      <w:szCs w:val="20"/>
      <w:lang w:val="en-GB"/>
    </w:rPr>
  </w:style>
  <w:style w:type="paragraph" w:styleId="a4">
    <w:name w:val="header"/>
    <w:aliases w:val="h,ITTHEADER,even"/>
    <w:basedOn w:val="a0"/>
    <w:link w:val="a5"/>
    <w:rsid w:val="00D67E50"/>
    <w:pPr>
      <w:tabs>
        <w:tab w:val="center" w:pos="4677"/>
        <w:tab w:val="right" w:pos="9355"/>
      </w:tabs>
    </w:pPr>
  </w:style>
  <w:style w:type="character" w:customStyle="1" w:styleId="a5">
    <w:name w:val="Верхний колонтитул Знак"/>
    <w:aliases w:val="h Знак,ITTHEADER Знак,even Знак"/>
    <w:basedOn w:val="a1"/>
    <w:link w:val="a4"/>
    <w:rsid w:val="00D67E50"/>
    <w:rPr>
      <w:rFonts w:ascii="Arial" w:eastAsia="Times New Roman" w:hAnsi="Arial" w:cs="Times New Roman"/>
      <w:sz w:val="24"/>
      <w:szCs w:val="24"/>
      <w:lang w:val="en-US"/>
    </w:rPr>
  </w:style>
  <w:style w:type="paragraph" w:styleId="a6">
    <w:name w:val="footer"/>
    <w:aliases w:val="Reference number"/>
    <w:basedOn w:val="a0"/>
    <w:link w:val="a7"/>
    <w:uiPriority w:val="99"/>
    <w:rsid w:val="00D67E50"/>
    <w:pPr>
      <w:tabs>
        <w:tab w:val="center" w:pos="4677"/>
        <w:tab w:val="right" w:pos="9355"/>
      </w:tabs>
    </w:pPr>
  </w:style>
  <w:style w:type="character" w:customStyle="1" w:styleId="a7">
    <w:name w:val="Нижний колонтитул Знак"/>
    <w:aliases w:val="Reference number Знак"/>
    <w:basedOn w:val="a1"/>
    <w:link w:val="a6"/>
    <w:uiPriority w:val="99"/>
    <w:rsid w:val="00D67E50"/>
    <w:rPr>
      <w:rFonts w:ascii="Arial" w:eastAsia="Times New Roman" w:hAnsi="Arial" w:cs="Times New Roman"/>
      <w:sz w:val="24"/>
      <w:szCs w:val="24"/>
      <w:lang w:val="en-US"/>
    </w:rPr>
  </w:style>
  <w:style w:type="table" w:styleId="a8">
    <w:name w:val="Table Grid"/>
    <w:basedOn w:val="a2"/>
    <w:uiPriority w:val="59"/>
    <w:rsid w:val="00D67E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D67E50"/>
    <w:pPr>
      <w:spacing w:before="40" w:after="40"/>
      <w:ind w:firstLine="0"/>
      <w:jc w:val="left"/>
    </w:pPr>
    <w:rPr>
      <w:sz w:val="20"/>
      <w:szCs w:val="20"/>
      <w:lang w:val="ru-RU" w:eastAsia="ru-RU"/>
    </w:rPr>
  </w:style>
  <w:style w:type="paragraph" w:customStyle="1" w:styleId="StyleHeading1">
    <w:name w:val="Style Heading 1 +"/>
    <w:basedOn w:val="10"/>
    <w:autoRedefine/>
    <w:rsid w:val="00D67E50"/>
    <w:pPr>
      <w:numPr>
        <w:numId w:val="1"/>
      </w:numPr>
    </w:pPr>
    <w:rPr>
      <w:kern w:val="0"/>
      <w:sz w:val="28"/>
    </w:rPr>
  </w:style>
  <w:style w:type="paragraph" w:customStyle="1" w:styleId="TableNum1">
    <w:name w:val="Table Num 1"/>
    <w:basedOn w:val="a0"/>
    <w:next w:val="a0"/>
    <w:rsid w:val="00D67E50"/>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D67E50"/>
    <w:pPr>
      <w:spacing w:before="120" w:after="120"/>
      <w:ind w:firstLine="0"/>
    </w:pPr>
    <w:rPr>
      <w:rFonts w:ascii="Times New Roman" w:hAnsi="Times New Roman"/>
      <w:szCs w:val="20"/>
      <w:lang w:val="ru-RU" w:eastAsia="ru-RU"/>
    </w:rPr>
  </w:style>
  <w:style w:type="character" w:customStyle="1" w:styleId="ab">
    <w:name w:val="Основной текст Знак"/>
    <w:basedOn w:val="a1"/>
    <w:link w:val="aa"/>
    <w:uiPriority w:val="99"/>
    <w:rsid w:val="00D67E50"/>
    <w:rPr>
      <w:rFonts w:ascii="Times New Roman" w:eastAsia="Times New Roman" w:hAnsi="Times New Roman" w:cs="Times New Roman"/>
      <w:sz w:val="24"/>
      <w:szCs w:val="20"/>
      <w:lang w:eastAsia="ru-RU"/>
    </w:rPr>
  </w:style>
  <w:style w:type="paragraph" w:styleId="ac">
    <w:name w:val="Title"/>
    <w:basedOn w:val="a0"/>
    <w:link w:val="ad"/>
    <w:qFormat/>
    <w:rsid w:val="00D67E50"/>
    <w:pPr>
      <w:spacing w:before="0" w:after="0"/>
      <w:ind w:firstLine="0"/>
      <w:jc w:val="center"/>
    </w:pPr>
    <w:rPr>
      <w:b/>
      <w:sz w:val="22"/>
      <w:szCs w:val="20"/>
      <w:lang w:val="ru-RU" w:eastAsia="ru-RU"/>
    </w:rPr>
  </w:style>
  <w:style w:type="character" w:customStyle="1" w:styleId="ad">
    <w:name w:val="Заголовок Знак"/>
    <w:basedOn w:val="a1"/>
    <w:link w:val="ac"/>
    <w:rsid w:val="00D67E50"/>
    <w:rPr>
      <w:rFonts w:ascii="Arial" w:eastAsia="Times New Roman" w:hAnsi="Arial" w:cs="Times New Roman"/>
      <w:b/>
      <w:szCs w:val="20"/>
      <w:lang w:eastAsia="ru-RU"/>
    </w:rPr>
  </w:style>
  <w:style w:type="character" w:styleId="ae">
    <w:name w:val="Hyperlink"/>
    <w:uiPriority w:val="99"/>
    <w:rsid w:val="00D67E50"/>
    <w:rPr>
      <w:color w:val="0000FF"/>
      <w:u w:val="single"/>
    </w:rPr>
  </w:style>
  <w:style w:type="paragraph" w:styleId="12">
    <w:name w:val="toc 1"/>
    <w:basedOn w:val="a0"/>
    <w:next w:val="a0"/>
    <w:autoRedefine/>
    <w:uiPriority w:val="39"/>
    <w:rsid w:val="00D67E50"/>
    <w:pPr>
      <w:tabs>
        <w:tab w:val="left" w:pos="-4680"/>
        <w:tab w:val="left" w:pos="1440"/>
        <w:tab w:val="right" w:pos="10080"/>
      </w:tabs>
      <w:ind w:firstLine="426"/>
      <w:jc w:val="left"/>
    </w:pPr>
  </w:style>
  <w:style w:type="paragraph" w:styleId="21">
    <w:name w:val="toc 2"/>
    <w:basedOn w:val="a0"/>
    <w:next w:val="a0"/>
    <w:autoRedefine/>
    <w:uiPriority w:val="39"/>
    <w:rsid w:val="00D67E50"/>
    <w:pPr>
      <w:tabs>
        <w:tab w:val="left" w:pos="1920"/>
        <w:tab w:val="right" w:leader="dot" w:pos="9900"/>
      </w:tabs>
      <w:ind w:left="240" w:right="475"/>
      <w:jc w:val="left"/>
    </w:pPr>
  </w:style>
  <w:style w:type="paragraph" w:styleId="31">
    <w:name w:val="toc 3"/>
    <w:basedOn w:val="a0"/>
    <w:next w:val="a0"/>
    <w:autoRedefine/>
    <w:semiHidden/>
    <w:rsid w:val="00D67E50"/>
    <w:pPr>
      <w:tabs>
        <w:tab w:val="left" w:pos="2171"/>
        <w:tab w:val="right" w:leader="dot" w:pos="10260"/>
      </w:tabs>
      <w:ind w:left="2160" w:right="115" w:hanging="829"/>
    </w:pPr>
  </w:style>
  <w:style w:type="paragraph" w:styleId="af">
    <w:name w:val="Balloon Text"/>
    <w:basedOn w:val="a0"/>
    <w:link w:val="af0"/>
    <w:uiPriority w:val="99"/>
    <w:semiHidden/>
    <w:rsid w:val="00D67E50"/>
    <w:rPr>
      <w:rFonts w:ascii="Tahoma" w:hAnsi="Tahoma" w:cs="Tahoma"/>
      <w:sz w:val="16"/>
      <w:szCs w:val="16"/>
    </w:rPr>
  </w:style>
  <w:style w:type="character" w:customStyle="1" w:styleId="af0">
    <w:name w:val="Текст выноски Знак"/>
    <w:basedOn w:val="a1"/>
    <w:link w:val="af"/>
    <w:uiPriority w:val="99"/>
    <w:semiHidden/>
    <w:rsid w:val="00D67E50"/>
    <w:rPr>
      <w:rFonts w:ascii="Tahoma" w:eastAsia="Times New Roman" w:hAnsi="Tahoma" w:cs="Tahoma"/>
      <w:sz w:val="16"/>
      <w:szCs w:val="16"/>
      <w:lang w:val="en-US"/>
    </w:rPr>
  </w:style>
  <w:style w:type="paragraph" w:styleId="af1">
    <w:name w:val="caption"/>
    <w:basedOn w:val="a0"/>
    <w:next w:val="a0"/>
    <w:unhideWhenUsed/>
    <w:qFormat/>
    <w:rsid w:val="00D67E50"/>
    <w:rPr>
      <w:b/>
      <w:bCs/>
      <w:sz w:val="20"/>
      <w:szCs w:val="20"/>
    </w:rPr>
  </w:style>
  <w:style w:type="paragraph" w:styleId="af2">
    <w:name w:val="TOC Heading"/>
    <w:basedOn w:val="10"/>
    <w:next w:val="a0"/>
    <w:uiPriority w:val="39"/>
    <w:unhideWhenUsed/>
    <w:qFormat/>
    <w:rsid w:val="00D67E50"/>
    <w:pPr>
      <w:keepLines/>
      <w:spacing w:before="480" w:after="0" w:line="276" w:lineRule="auto"/>
      <w:outlineLvl w:val="9"/>
    </w:pPr>
    <w:rPr>
      <w:rFonts w:ascii="Cambria" w:hAnsi="Cambria"/>
      <w:color w:val="365F91"/>
      <w:kern w:val="0"/>
      <w:sz w:val="28"/>
      <w:szCs w:val="28"/>
      <w:lang w:eastAsia="ru-RU"/>
    </w:rPr>
  </w:style>
  <w:style w:type="character" w:styleId="af3">
    <w:name w:val="Placeholder Text"/>
    <w:uiPriority w:val="99"/>
    <w:semiHidden/>
    <w:rsid w:val="00D67E50"/>
    <w:rPr>
      <w:color w:val="808080"/>
    </w:rPr>
  </w:style>
  <w:style w:type="paragraph" w:styleId="af4">
    <w:name w:val="List Paragraph"/>
    <w:basedOn w:val="a0"/>
    <w:uiPriority w:val="34"/>
    <w:qFormat/>
    <w:rsid w:val="00D67E50"/>
    <w:pPr>
      <w:ind w:left="708"/>
    </w:pPr>
  </w:style>
  <w:style w:type="paragraph" w:customStyle="1" w:styleId="4">
    <w:name w:val="Стиль4"/>
    <w:basedOn w:val="a0"/>
    <w:qFormat/>
    <w:rsid w:val="00D67E5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numbering" w:customStyle="1" w:styleId="13">
    <w:name w:val="Нет списка1"/>
    <w:next w:val="a3"/>
    <w:uiPriority w:val="99"/>
    <w:semiHidden/>
    <w:unhideWhenUsed/>
    <w:rsid w:val="00D67E50"/>
  </w:style>
  <w:style w:type="character" w:styleId="af5">
    <w:name w:val="page number"/>
    <w:basedOn w:val="a1"/>
    <w:uiPriority w:val="99"/>
    <w:rsid w:val="00D67E50"/>
  </w:style>
  <w:style w:type="paragraph" w:styleId="22">
    <w:name w:val="Body Text 2"/>
    <w:basedOn w:val="a0"/>
    <w:link w:val="23"/>
    <w:rsid w:val="00D67E50"/>
    <w:pPr>
      <w:ind w:firstLine="0"/>
    </w:pPr>
    <w:rPr>
      <w:sz w:val="20"/>
      <w:szCs w:val="20"/>
      <w:lang w:val="en-GB"/>
    </w:rPr>
  </w:style>
  <w:style w:type="character" w:customStyle="1" w:styleId="23">
    <w:name w:val="Основной текст 2 Знак"/>
    <w:basedOn w:val="a1"/>
    <w:link w:val="22"/>
    <w:rsid w:val="00D67E50"/>
    <w:rPr>
      <w:rFonts w:ascii="Arial" w:eastAsia="Times New Roman" w:hAnsi="Arial" w:cs="Times New Roman"/>
      <w:sz w:val="20"/>
      <w:szCs w:val="20"/>
      <w:lang w:val="en-GB"/>
    </w:rPr>
  </w:style>
  <w:style w:type="paragraph" w:styleId="24">
    <w:name w:val="Body Text Indent 2"/>
    <w:basedOn w:val="a0"/>
    <w:link w:val="25"/>
    <w:rsid w:val="00D67E50"/>
    <w:pPr>
      <w:ind w:left="2040" w:hanging="2040"/>
      <w:jc w:val="left"/>
    </w:pPr>
    <w:rPr>
      <w:sz w:val="20"/>
      <w:szCs w:val="20"/>
    </w:rPr>
  </w:style>
  <w:style w:type="character" w:customStyle="1" w:styleId="25">
    <w:name w:val="Основной текст с отступом 2 Знак"/>
    <w:basedOn w:val="a1"/>
    <w:link w:val="24"/>
    <w:rsid w:val="00D67E50"/>
    <w:rPr>
      <w:rFonts w:ascii="Arial" w:eastAsia="Times New Roman" w:hAnsi="Arial" w:cs="Times New Roman"/>
      <w:sz w:val="20"/>
      <w:szCs w:val="20"/>
      <w:lang w:val="en-US"/>
    </w:rPr>
  </w:style>
  <w:style w:type="paragraph" w:styleId="32">
    <w:name w:val="Body Text Indent 3"/>
    <w:basedOn w:val="a0"/>
    <w:link w:val="33"/>
    <w:rsid w:val="00D67E50"/>
    <w:pPr>
      <w:ind w:left="2040" w:hanging="2040"/>
    </w:pPr>
    <w:rPr>
      <w:sz w:val="20"/>
      <w:szCs w:val="20"/>
    </w:rPr>
  </w:style>
  <w:style w:type="character" w:customStyle="1" w:styleId="33">
    <w:name w:val="Основной текст с отступом 3 Знак"/>
    <w:basedOn w:val="a1"/>
    <w:link w:val="32"/>
    <w:rsid w:val="00D67E50"/>
    <w:rPr>
      <w:rFonts w:ascii="Arial" w:eastAsia="Times New Roman" w:hAnsi="Arial" w:cs="Times New Roman"/>
      <w:sz w:val="20"/>
      <w:szCs w:val="20"/>
      <w:lang w:val="en-US"/>
    </w:rPr>
  </w:style>
  <w:style w:type="paragraph" w:styleId="af6">
    <w:name w:val="Body Text Indent"/>
    <w:basedOn w:val="a0"/>
    <w:link w:val="af7"/>
    <w:rsid w:val="00D67E50"/>
    <w:pPr>
      <w:ind w:left="840" w:hanging="840"/>
    </w:pPr>
    <w:rPr>
      <w:sz w:val="20"/>
      <w:szCs w:val="20"/>
    </w:rPr>
  </w:style>
  <w:style w:type="character" w:customStyle="1" w:styleId="af7">
    <w:name w:val="Основной текст с отступом Знак"/>
    <w:basedOn w:val="a1"/>
    <w:link w:val="af6"/>
    <w:rsid w:val="00D67E50"/>
    <w:rPr>
      <w:rFonts w:ascii="Arial" w:eastAsia="Times New Roman" w:hAnsi="Arial" w:cs="Times New Roman"/>
      <w:sz w:val="20"/>
      <w:szCs w:val="20"/>
      <w:lang w:val="en-US"/>
    </w:rPr>
  </w:style>
  <w:style w:type="paragraph" w:styleId="34">
    <w:name w:val="Body Text 3"/>
    <w:basedOn w:val="a0"/>
    <w:link w:val="35"/>
    <w:rsid w:val="00D67E50"/>
    <w:pPr>
      <w:spacing w:before="0" w:after="0"/>
      <w:ind w:firstLine="0"/>
    </w:pPr>
    <w:rPr>
      <w:rFonts w:ascii="Times New Roman" w:hAnsi="Times New Roman"/>
      <w:szCs w:val="20"/>
    </w:rPr>
  </w:style>
  <w:style w:type="character" w:customStyle="1" w:styleId="35">
    <w:name w:val="Основной текст 3 Знак"/>
    <w:basedOn w:val="a1"/>
    <w:link w:val="34"/>
    <w:rsid w:val="00D67E50"/>
    <w:rPr>
      <w:rFonts w:ascii="Times New Roman" w:eastAsia="Times New Roman" w:hAnsi="Times New Roman" w:cs="Times New Roman"/>
      <w:sz w:val="24"/>
      <w:szCs w:val="20"/>
      <w:lang w:val="en-US"/>
    </w:rPr>
  </w:style>
  <w:style w:type="paragraph" w:styleId="af8">
    <w:name w:val="Subtitle"/>
    <w:basedOn w:val="a0"/>
    <w:link w:val="af9"/>
    <w:qFormat/>
    <w:rsid w:val="00D67E50"/>
    <w:pPr>
      <w:spacing w:before="0" w:after="0"/>
      <w:ind w:firstLine="0"/>
      <w:jc w:val="center"/>
    </w:pPr>
    <w:rPr>
      <w:rFonts w:ascii="Arial Black" w:hAnsi="Arial Black"/>
      <w:b/>
      <w:sz w:val="60"/>
      <w:szCs w:val="20"/>
      <w:lang w:val="en-GB"/>
    </w:rPr>
  </w:style>
  <w:style w:type="character" w:customStyle="1" w:styleId="af9">
    <w:name w:val="Подзаголовок Знак"/>
    <w:basedOn w:val="a1"/>
    <w:link w:val="af8"/>
    <w:rsid w:val="00D67E50"/>
    <w:rPr>
      <w:rFonts w:ascii="Arial Black" w:eastAsia="Times New Roman" w:hAnsi="Arial Black" w:cs="Times New Roman"/>
      <w:b/>
      <w:sz w:val="60"/>
      <w:szCs w:val="20"/>
      <w:lang w:val="en-GB"/>
    </w:rPr>
  </w:style>
  <w:style w:type="paragraph" w:customStyle="1" w:styleId="footer5">
    <w:name w:val="footer5"/>
    <w:basedOn w:val="a0"/>
    <w:rsid w:val="00D67E5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a">
    <w:name w:val="FollowedHyperlink"/>
    <w:rsid w:val="00D67E50"/>
    <w:rPr>
      <w:color w:val="800080"/>
      <w:u w:val="single"/>
    </w:rPr>
  </w:style>
  <w:style w:type="paragraph" w:customStyle="1" w:styleId="bullet1">
    <w:name w:val="bullet 1"/>
    <w:basedOn w:val="a0"/>
    <w:next w:val="a0"/>
    <w:rsid w:val="00D67E5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D67E5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D67E5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D67E5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D67E5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D67E5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D67E5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b">
    <w:name w:val="Block Text"/>
    <w:basedOn w:val="a0"/>
    <w:rsid w:val="00D67E5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D67E50"/>
    <w:pPr>
      <w:spacing w:before="0" w:after="0"/>
      <w:ind w:left="720" w:firstLine="0"/>
      <w:jc w:val="left"/>
    </w:pPr>
    <w:rPr>
      <w:rFonts w:ascii="Times New Roman" w:hAnsi="Times New Roman"/>
      <w:szCs w:val="20"/>
      <w:lang w:val="en-GB"/>
    </w:rPr>
  </w:style>
  <w:style w:type="paragraph" w:styleId="51">
    <w:name w:val="toc 5"/>
    <w:basedOn w:val="a0"/>
    <w:next w:val="a0"/>
    <w:autoRedefine/>
    <w:rsid w:val="00D67E50"/>
    <w:pPr>
      <w:spacing w:before="0" w:after="0"/>
      <w:ind w:left="960" w:firstLine="0"/>
      <w:jc w:val="left"/>
    </w:pPr>
    <w:rPr>
      <w:rFonts w:ascii="Times New Roman" w:hAnsi="Times New Roman"/>
      <w:szCs w:val="20"/>
      <w:lang w:val="en-GB"/>
    </w:rPr>
  </w:style>
  <w:style w:type="paragraph" w:styleId="61">
    <w:name w:val="toc 6"/>
    <w:basedOn w:val="a0"/>
    <w:next w:val="a0"/>
    <w:autoRedefine/>
    <w:rsid w:val="00D67E50"/>
    <w:pPr>
      <w:spacing w:before="0" w:after="0"/>
      <w:ind w:left="1200" w:firstLine="0"/>
      <w:jc w:val="left"/>
    </w:pPr>
    <w:rPr>
      <w:rFonts w:ascii="Times New Roman" w:hAnsi="Times New Roman"/>
      <w:szCs w:val="20"/>
      <w:lang w:val="en-GB"/>
    </w:rPr>
  </w:style>
  <w:style w:type="paragraph" w:styleId="71">
    <w:name w:val="toc 7"/>
    <w:basedOn w:val="a0"/>
    <w:next w:val="a0"/>
    <w:autoRedefine/>
    <w:rsid w:val="00D67E50"/>
    <w:pPr>
      <w:spacing w:before="0" w:after="0"/>
      <w:ind w:left="1440" w:firstLine="0"/>
      <w:jc w:val="left"/>
    </w:pPr>
    <w:rPr>
      <w:rFonts w:ascii="Times New Roman" w:hAnsi="Times New Roman"/>
      <w:szCs w:val="20"/>
      <w:lang w:val="en-GB"/>
    </w:rPr>
  </w:style>
  <w:style w:type="paragraph" w:styleId="81">
    <w:name w:val="toc 8"/>
    <w:basedOn w:val="a0"/>
    <w:next w:val="a0"/>
    <w:autoRedefine/>
    <w:rsid w:val="00D67E50"/>
    <w:pPr>
      <w:spacing w:before="0" w:after="0"/>
      <w:ind w:left="1680" w:firstLine="0"/>
      <w:jc w:val="left"/>
    </w:pPr>
    <w:rPr>
      <w:rFonts w:ascii="Times New Roman" w:hAnsi="Times New Roman"/>
      <w:szCs w:val="20"/>
      <w:lang w:val="en-GB"/>
    </w:rPr>
  </w:style>
  <w:style w:type="paragraph" w:styleId="91">
    <w:name w:val="toc 9"/>
    <w:basedOn w:val="a0"/>
    <w:next w:val="a0"/>
    <w:autoRedefine/>
    <w:rsid w:val="00D67E50"/>
    <w:pPr>
      <w:spacing w:before="0" w:after="0"/>
      <w:ind w:left="1920" w:firstLine="0"/>
      <w:jc w:val="left"/>
    </w:pPr>
    <w:rPr>
      <w:rFonts w:ascii="Times New Roman" w:hAnsi="Times New Roman"/>
      <w:szCs w:val="20"/>
      <w:lang w:val="en-GB"/>
    </w:rPr>
  </w:style>
  <w:style w:type="paragraph" w:customStyle="1" w:styleId="table">
    <w:name w:val="table"/>
    <w:basedOn w:val="a0"/>
    <w:rsid w:val="00D67E5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D67E50"/>
    <w:pPr>
      <w:spacing w:before="60" w:after="60" w:line="240" w:lineRule="auto"/>
    </w:pPr>
    <w:rPr>
      <w:rFonts w:ascii="Arial" w:eastAsia="Times New Roman" w:hAnsi="Arial" w:cs="Times New Roman"/>
      <w:bCs/>
      <w:sz w:val="20"/>
      <w:szCs w:val="20"/>
      <w:lang w:val="en-US"/>
    </w:rPr>
  </w:style>
  <w:style w:type="paragraph" w:customStyle="1" w:styleId="TableText">
    <w:name w:val="Table Text"/>
    <w:basedOn w:val="a0"/>
    <w:rsid w:val="00D67E50"/>
    <w:pPr>
      <w:spacing w:before="0" w:after="0"/>
      <w:ind w:firstLine="0"/>
      <w:jc w:val="left"/>
    </w:pPr>
    <w:rPr>
      <w:rFonts w:ascii="Times New Roman" w:hAnsi="Times New Roman"/>
      <w:sz w:val="20"/>
      <w:szCs w:val="20"/>
    </w:rPr>
  </w:style>
  <w:style w:type="paragraph" w:customStyle="1" w:styleId="font5">
    <w:name w:val="font5"/>
    <w:basedOn w:val="a0"/>
    <w:rsid w:val="00D67E50"/>
    <w:pPr>
      <w:spacing w:before="100" w:beforeAutospacing="1" w:after="100" w:afterAutospacing="1"/>
      <w:ind w:firstLine="0"/>
      <w:jc w:val="left"/>
    </w:pPr>
    <w:rPr>
      <w:rFonts w:eastAsia="Arial Unicode MS" w:cs="Arial"/>
      <w:sz w:val="18"/>
      <w:szCs w:val="18"/>
      <w:lang w:val="en-GB"/>
    </w:rPr>
  </w:style>
  <w:style w:type="paragraph" w:styleId="afc">
    <w:name w:val="footnote text"/>
    <w:basedOn w:val="a0"/>
    <w:link w:val="afd"/>
    <w:rsid w:val="00D67E50"/>
    <w:pPr>
      <w:spacing w:before="0" w:after="0"/>
      <w:ind w:firstLine="0"/>
      <w:jc w:val="left"/>
    </w:pPr>
    <w:rPr>
      <w:rFonts w:ascii="Times New Roman" w:hAnsi="Times New Roman"/>
      <w:sz w:val="20"/>
      <w:szCs w:val="20"/>
      <w:lang w:val="en-GB"/>
    </w:rPr>
  </w:style>
  <w:style w:type="character" w:customStyle="1" w:styleId="afd">
    <w:name w:val="Текст сноски Знак"/>
    <w:basedOn w:val="a1"/>
    <w:link w:val="afc"/>
    <w:rsid w:val="00D67E50"/>
    <w:rPr>
      <w:rFonts w:ascii="Times New Roman" w:eastAsia="Times New Roman" w:hAnsi="Times New Roman" w:cs="Times New Roman"/>
      <w:sz w:val="20"/>
      <w:szCs w:val="20"/>
      <w:lang w:val="en-GB"/>
    </w:rPr>
  </w:style>
  <w:style w:type="character" w:styleId="afe">
    <w:name w:val="footnote reference"/>
    <w:rsid w:val="00D67E50"/>
    <w:rPr>
      <w:vertAlign w:val="superscript"/>
    </w:rPr>
  </w:style>
  <w:style w:type="paragraph" w:styleId="aff">
    <w:name w:val="annotation text"/>
    <w:basedOn w:val="a0"/>
    <w:link w:val="aff0"/>
    <w:uiPriority w:val="99"/>
    <w:rsid w:val="00D67E50"/>
    <w:pPr>
      <w:spacing w:before="0"/>
      <w:ind w:firstLine="0"/>
    </w:pPr>
    <w:rPr>
      <w:sz w:val="20"/>
      <w:szCs w:val="20"/>
      <w:lang w:val="en-GB"/>
    </w:rPr>
  </w:style>
  <w:style w:type="character" w:customStyle="1" w:styleId="aff0">
    <w:name w:val="Текст примечания Знак"/>
    <w:basedOn w:val="a1"/>
    <w:link w:val="aff"/>
    <w:uiPriority w:val="99"/>
    <w:rsid w:val="00D67E50"/>
    <w:rPr>
      <w:rFonts w:ascii="Arial" w:eastAsia="Times New Roman" w:hAnsi="Arial" w:cs="Times New Roman"/>
      <w:sz w:val="20"/>
      <w:szCs w:val="20"/>
      <w:lang w:val="en-GB"/>
    </w:rPr>
  </w:style>
  <w:style w:type="character" w:styleId="aff1">
    <w:name w:val="annotation reference"/>
    <w:rsid w:val="00D67E50"/>
    <w:rPr>
      <w:sz w:val="16"/>
      <w:szCs w:val="16"/>
    </w:rPr>
  </w:style>
  <w:style w:type="paragraph" w:styleId="aff2">
    <w:name w:val="annotation subject"/>
    <w:basedOn w:val="aff"/>
    <w:next w:val="aff"/>
    <w:link w:val="aff3"/>
    <w:uiPriority w:val="99"/>
    <w:rsid w:val="00D67E50"/>
    <w:pPr>
      <w:spacing w:after="0"/>
      <w:jc w:val="left"/>
    </w:pPr>
    <w:rPr>
      <w:rFonts w:ascii="Times New Roman" w:hAnsi="Times New Roman"/>
      <w:b/>
      <w:bCs/>
    </w:rPr>
  </w:style>
  <w:style w:type="character" w:customStyle="1" w:styleId="aff3">
    <w:name w:val="Тема примечания Знак"/>
    <w:basedOn w:val="aff0"/>
    <w:link w:val="aff2"/>
    <w:uiPriority w:val="99"/>
    <w:rsid w:val="00D67E50"/>
    <w:rPr>
      <w:rFonts w:ascii="Times New Roman" w:eastAsia="Times New Roman" w:hAnsi="Times New Roman" w:cs="Times New Roman"/>
      <w:b/>
      <w:bCs/>
      <w:sz w:val="20"/>
      <w:szCs w:val="20"/>
      <w:lang w:val="en-GB"/>
    </w:rPr>
  </w:style>
  <w:style w:type="paragraph" w:customStyle="1" w:styleId="TEXT2">
    <w:name w:val="TEXT 2"/>
    <w:aliases w:val="2,text 2"/>
    <w:basedOn w:val="a0"/>
    <w:rsid w:val="00D67E5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paragraph" w:customStyle="1" w:styleId="1">
    <w:name w:val="Заголовок_1"/>
    <w:basedOn w:val="10"/>
    <w:link w:val="14"/>
    <w:uiPriority w:val="99"/>
    <w:rsid w:val="00D67E50"/>
    <w:pPr>
      <w:numPr>
        <w:numId w:val="5"/>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D67E50"/>
    <w:rPr>
      <w:rFonts w:ascii="Arial" w:eastAsia="Times New Roman" w:hAnsi="Arial" w:cs="Times New Roman"/>
      <w:kern w:val="32"/>
      <w:sz w:val="32"/>
      <w:szCs w:val="32"/>
      <w:lang w:val="de-DE" w:eastAsia="x-none"/>
    </w:rPr>
  </w:style>
  <w:style w:type="paragraph" w:customStyle="1" w:styleId="Indent2">
    <w:name w:val="Indent 2"/>
    <w:basedOn w:val="a0"/>
    <w:rsid w:val="00D67E50"/>
    <w:pPr>
      <w:spacing w:before="0" w:after="0"/>
      <w:ind w:left="1134" w:hanging="567"/>
    </w:pPr>
    <w:rPr>
      <w:rFonts w:ascii="Times New Roman" w:eastAsia="SimSun" w:hAnsi="Times New Roman"/>
      <w:sz w:val="20"/>
      <w:szCs w:val="20"/>
      <w:lang w:val="en-GB"/>
    </w:rPr>
  </w:style>
  <w:style w:type="paragraph" w:customStyle="1" w:styleId="ConsPlusNormal">
    <w:name w:val="ConsPlusNormal"/>
    <w:rsid w:val="00D67E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
    <w:name w:val="List Bullet"/>
    <w:basedOn w:val="a0"/>
    <w:uiPriority w:val="99"/>
    <w:unhideWhenUsed/>
    <w:rsid w:val="00D67E50"/>
    <w:pPr>
      <w:numPr>
        <w:numId w:val="15"/>
      </w:numPr>
      <w:spacing w:before="120" w:after="0"/>
      <w:contextualSpacing/>
    </w:pPr>
    <w:rPr>
      <w:rFonts w:ascii="Times New Roman" w:hAnsi="Times New Roman"/>
      <w:szCs w:val="20"/>
      <w:lang w:val="ru-RU" w:eastAsia="ru-RU"/>
    </w:rPr>
  </w:style>
  <w:style w:type="paragraph" w:styleId="aff4">
    <w:name w:val="Revision"/>
    <w:hidden/>
    <w:uiPriority w:val="99"/>
    <w:semiHidden/>
    <w:rsid w:val="00D67E50"/>
    <w:pPr>
      <w:spacing w:after="0" w:line="240" w:lineRule="auto"/>
    </w:pPr>
    <w:rPr>
      <w:rFonts w:ascii="Times New Roman" w:eastAsia="Times New Roman" w:hAnsi="Times New Roman" w:cs="Times New Roman"/>
      <w:sz w:val="24"/>
      <w:szCs w:val="20"/>
      <w:lang w:val="en-GB"/>
    </w:rPr>
  </w:style>
  <w:style w:type="paragraph" w:customStyle="1" w:styleId="26">
    <w:name w:val="основной 2"/>
    <w:basedOn w:val="a0"/>
    <w:rsid w:val="00D67E50"/>
    <w:pPr>
      <w:widowControl w:val="0"/>
      <w:spacing w:before="0" w:after="0"/>
      <w:ind w:firstLine="0"/>
    </w:pPr>
    <w:rPr>
      <w:rFonts w:ascii="Times New Roman" w:hAnsi="Times New Roman"/>
      <w:szCs w:val="20"/>
      <w:lang w:val="ru-RU" w:eastAsia="ru-RU"/>
    </w:rPr>
  </w:style>
  <w:style w:type="paragraph" w:customStyle="1" w:styleId="Default">
    <w:name w:val="Default"/>
    <w:rsid w:val="00D67E5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HTML">
    <w:name w:val="HTML Preformatted"/>
    <w:basedOn w:val="a0"/>
    <w:link w:val="HTML0"/>
    <w:uiPriority w:val="99"/>
    <w:unhideWhenUsed/>
    <w:rsid w:val="00D67E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D67E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tkr-contractor.olimpoks.ru/"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cpc.ru/RU/tenders/Pages/HSEDocuments.aspx" TargetMode="External"/><Relationship Id="rId12" Type="http://schemas.openxmlformats.org/officeDocument/2006/relationships/hyperlink" Target="consultantplus://offline/ref=4677A003EC92BE7077507455D33A12C20EB4F4EB8D39645622EB9F1C2C509A675F93AAFC333C59DC9992B72465B5F2171B43A5AC1CD76E0AbDh9J" TargetMode="Externa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4677A003EC92BE7077507455D33A12C20EB4F4EB8D39645622EB9F1C2C509A675F93AAFC333C59DC9992B72465B5F2171B43A5AC1CD76E0AbDh9J"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es.cpcpipe.ru/irdqms/_layouts/15/listform.aspx?PageType=4&amp;ListId=%7BDA9274B5%2D3EC9%2D4604%2D9942%2DB083EC996EF5%7D&amp;ID=5160" TargetMode="External"/><Relationship Id="rId4" Type="http://schemas.openxmlformats.org/officeDocument/2006/relationships/webSettings" Target="webSettings.xml"/><Relationship Id="rId9" Type="http://schemas.openxmlformats.org/officeDocument/2006/relationships/hyperlink" Target="https://des.cpcpipe.ru/irdqms/Lists/docs/DispForm.aspx?ID=5370&amp;Source=https%3A%2F%2Fdes%2Ecpcpipe%2Eru%2Firdqms%2FLists%2Fdocs%2FHSERU%2Easpx%3FFilterField1%3DIRDDepartment%26FilterValue1%3D1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8D9FC484-F6FA-4CFD-9157-BBECF3BAAACC}"/>
</file>

<file path=customXml/itemProps2.xml><?xml version="1.0" encoding="utf-8"?>
<ds:datastoreItem xmlns:ds="http://schemas.openxmlformats.org/officeDocument/2006/customXml" ds:itemID="{BD905BEE-4372-4DFF-8643-B7D5E192D984}"/>
</file>

<file path=customXml/itemProps3.xml><?xml version="1.0" encoding="utf-8"?>
<ds:datastoreItem xmlns:ds="http://schemas.openxmlformats.org/officeDocument/2006/customXml" ds:itemID="{61605AFF-A8B7-4F04-9C19-AFA0E5C28597}"/>
</file>

<file path=docProps/app.xml><?xml version="1.0" encoding="utf-8"?>
<Properties xmlns="http://schemas.openxmlformats.org/officeDocument/2006/extended-properties" xmlns:vt="http://schemas.openxmlformats.org/officeDocument/2006/docPropsVTypes">
  <Template>Normal.dotm</Template>
  <TotalTime>6</TotalTime>
  <Pages>14</Pages>
  <Words>8858</Words>
  <Characters>50492</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tsyd0408</dc:creator>
  <cp:keywords/>
  <dc:description/>
  <cp:lastModifiedBy>tsyd0408</cp:lastModifiedBy>
  <cp:revision>6</cp:revision>
  <dcterms:created xsi:type="dcterms:W3CDTF">2023-06-29T08:58:00Z</dcterms:created>
  <dcterms:modified xsi:type="dcterms:W3CDTF">2023-06-29T09:05:00Z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